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85D7" w14:textId="276FB8E3" w:rsidR="00A872C7" w:rsidRPr="00A872C7" w:rsidRDefault="000D7410" w:rsidP="003577B3">
      <w:pPr>
        <w:ind w:firstLine="720"/>
        <w:rPr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1A7FCEA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886075" cy="588010"/>
            <wp:effectExtent l="0" t="0" r="9525" b="254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824D" w14:textId="5A5FEAAA" w:rsidR="0048735C" w:rsidRPr="0051693B" w:rsidRDefault="001A062D" w:rsidP="0051693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21B46">
        <w:rPr>
          <w:rFonts w:asciiTheme="minorBidi" w:hAnsiTheme="minorBidi"/>
          <w:lang w:val="pt-BR"/>
        </w:rPr>
        <w:t>No. 0</w:t>
      </w:r>
      <w:r w:rsidR="002D7994">
        <w:rPr>
          <w:rFonts w:asciiTheme="minorBidi" w:hAnsiTheme="minorBidi"/>
          <w:lang w:val="pt-BR"/>
        </w:rPr>
        <w:t>17</w:t>
      </w:r>
      <w:r w:rsidRPr="00A21B46">
        <w:rPr>
          <w:rFonts w:asciiTheme="minorBidi" w:hAnsiTheme="minorBidi"/>
          <w:lang w:val="pt-BR"/>
        </w:rPr>
        <w:t>.</w:t>
      </w:r>
      <w:r w:rsidR="00D36B57">
        <w:rPr>
          <w:rFonts w:asciiTheme="minorBidi" w:hAnsiTheme="minorBidi"/>
          <w:lang w:val="pt-BR"/>
        </w:rPr>
        <w:t>2</w:t>
      </w:r>
      <w:r w:rsidR="0092757E">
        <w:rPr>
          <w:rFonts w:asciiTheme="minorBidi" w:hAnsiTheme="minorBidi"/>
          <w:lang w:val="pt-BR"/>
        </w:rPr>
        <w:t>3</w:t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</w:t>
      </w:r>
      <w:r w:rsidR="00A73273" w:rsidRPr="0051693B">
        <w:rPr>
          <w:rFonts w:asciiTheme="minorBidi" w:hAnsiTheme="minorBidi"/>
          <w:lang w:val="pt-BR"/>
        </w:rPr>
        <w:t xml:space="preserve"> </w:t>
      </w:r>
      <w:r w:rsidR="002D7994">
        <w:rPr>
          <w:rFonts w:asciiTheme="minorBidi" w:hAnsiTheme="minorBidi"/>
          <w:lang w:val="pt-BR"/>
        </w:rPr>
        <w:t>14 June</w:t>
      </w:r>
      <w:r w:rsidRPr="00A21B46">
        <w:rPr>
          <w:rFonts w:asciiTheme="minorBidi" w:hAnsiTheme="minorBidi"/>
          <w:lang w:val="pt-BR"/>
        </w:rPr>
        <w:t xml:space="preserve"> 20</w:t>
      </w:r>
      <w:r w:rsidR="00D6449C">
        <w:rPr>
          <w:rFonts w:asciiTheme="minorBidi" w:hAnsiTheme="minorBidi"/>
          <w:lang w:val="pt-BR"/>
        </w:rPr>
        <w:t>2</w:t>
      </w:r>
      <w:r w:rsidR="0092757E">
        <w:rPr>
          <w:rFonts w:asciiTheme="minorBidi" w:hAnsiTheme="minorBidi"/>
          <w:lang w:val="pt-BR"/>
        </w:rPr>
        <w:t>3</w:t>
      </w:r>
    </w:p>
    <w:p w14:paraId="2F3F824E" w14:textId="5F3D7E21" w:rsidR="00052D24" w:rsidRDefault="002F557D" w:rsidP="00F11F14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pt-BR"/>
        </w:rPr>
      </w:pPr>
      <w:r w:rsidRPr="00A21B46">
        <w:rPr>
          <w:rFonts w:asciiTheme="minorBidi" w:hAnsiTheme="minorBidi"/>
          <w:b/>
          <w:bCs/>
          <w:sz w:val="24"/>
          <w:szCs w:val="24"/>
          <w:lang w:val="pt-BR"/>
        </w:rPr>
        <w:t>N E W S  R E L E A S E</w:t>
      </w:r>
    </w:p>
    <w:p w14:paraId="551C8E61" w14:textId="77777777" w:rsidR="00D6449C" w:rsidRDefault="00D6449C" w:rsidP="00D644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84E31D1" w14:textId="10C7C370" w:rsidR="00136887" w:rsidRPr="00136887" w:rsidRDefault="00136887" w:rsidP="001368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Royal Holloway, University of London, announced as preferred bidder for national </w:t>
      </w:r>
      <w:proofErr w:type="spellStart"/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lab of which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Buckinghamshire L</w:t>
      </w:r>
      <w:r w:rsidR="0007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ocal Enterprise Partnership</w:t>
      </w:r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is a core </w:t>
      </w:r>
      <w:proofErr w:type="gramStart"/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partner</w:t>
      </w:r>
      <w:proofErr w:type="gramEnd"/>
    </w:p>
    <w:p w14:paraId="1544716B" w14:textId="77777777" w:rsidR="00136887" w:rsidRPr="00136887" w:rsidRDefault="00136887" w:rsidP="001368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D9D88B" w14:textId="1B83927B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government has today, 1</w:t>
      </w:r>
      <w:r w:rsidR="00BA6E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June, announced that Royal Holloway, University of London, is the preferred bidder for the national Convergent Screen Technologies and performance in Realtime (</w:t>
      </w:r>
      <w:proofErr w:type="spell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 lab. This was announced as part of the government’s Creative Industries Sector Vision to maximise the potential of the UK creative industries and grow the economy.</w:t>
      </w:r>
    </w:p>
    <w:p w14:paraId="759BE2D2" w14:textId="77777777" w:rsidR="00136887" w:rsidRPr="00136887" w:rsidRDefault="00136887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55407B" w14:textId="77777777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sector vision builds on more than £230million in government spending on the creative industries since 2021. This includes £75.6million to build the largest virtual production research and development network in Europe to put the UK at the forefront of advancements in visual effects, motion-capture technology, and AI for the screen industries and live performance. The government also announced that regional research labs will be based in Yorkshire, </w:t>
      </w:r>
      <w:proofErr w:type="gram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Dundee</w:t>
      </w:r>
      <w:proofErr w:type="gram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Belfast with a national lab in Buckinghamshire. The programme will be supported with an additional £63million investment from industry.</w:t>
      </w:r>
    </w:p>
    <w:p w14:paraId="1F361EDF" w14:textId="77777777" w:rsidR="00136887" w:rsidRPr="00136887" w:rsidRDefault="00136887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97B5C7" w14:textId="77777777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national </w:t>
      </w:r>
      <w:proofErr w:type="spell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lab and three regional research and development labs will ensure the UK has the skills and infrastructure to stay on the cutting-edge of new virtual production techniques in film, TV and live events, which involve using computer-generated imagery (CGI), augmented reality and motion capture to create ‘virtual </w:t>
      </w:r>
      <w:proofErr w:type="gram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sets’</w:t>
      </w:r>
      <w:proofErr w:type="gram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14:paraId="2BF4F5B4" w14:textId="77777777" w:rsidR="00136887" w:rsidRPr="00136887" w:rsidRDefault="00136887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258051" w14:textId="77777777" w:rsidR="00136887" w:rsidRPr="00136887" w:rsidRDefault="00136887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Instead of adding visual effects and CGI in post-production, virtual production allows filmmakers and theatre directors to create large-scale </w:t>
      </w:r>
      <w:proofErr w:type="gram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digitally-generated</w:t>
      </w:r>
      <w:proofErr w:type="gram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environments using LED panels that performers can interact with in real-time, as a quicker and less expensive alternative to green screens. The technology has been 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used in the </w:t>
      </w:r>
      <w:r w:rsidRPr="0013688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ABBA Voyage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live concert and the </w:t>
      </w:r>
      <w:r w:rsidRPr="0013688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Batman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</w:t>
      </w:r>
      <w:r w:rsidRPr="0013688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Minecraft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immersive experiences in the UK, as well on Disney’s hit show </w:t>
      </w:r>
      <w:r w:rsidRPr="0013688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The Mandalorian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7B861EB" w14:textId="77777777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development of the national lab will be led by Royal Holloway with core partners </w:t>
      </w:r>
      <w:r w:rsidRPr="00136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Pinewood Studios, disguise, BT, Surrey County Council, Buckinghamshire Local Enterprise Partnership, University of Surrey, Abertay University and National Film and TV School (NFTS).</w:t>
      </w:r>
    </w:p>
    <w:p w14:paraId="4793BE75" w14:textId="77777777" w:rsidR="00B00B99" w:rsidRPr="00136887" w:rsidRDefault="00B00B99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913A94" w14:textId="77777777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Culture Secretary, Lucy Frazer, said: 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“The imagination and ingenuity of British designers, producers, content creators, writers and artists are spearheading growth right across our economy.</w:t>
      </w:r>
    </w:p>
    <w:p w14:paraId="7DD3A236" w14:textId="77777777" w:rsidR="00B00B99" w:rsidRPr="00136887" w:rsidRDefault="00B00B99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81212C" w14:textId="77777777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“The government is backing our creatives to maximise the potential of the creative industries. This Sector Vision is about driving innovation, attracting </w:t>
      </w:r>
      <w:proofErr w:type="gram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investment</w:t>
      </w:r>
      <w:proofErr w:type="gram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building on the clusters of creativity across the country. And from first days at school to last days of work, we will nurture the skills needed to build a larger creative workforce to harness the talent needed for continued success.</w:t>
      </w:r>
    </w:p>
    <w:p w14:paraId="778E7EDD" w14:textId="77777777" w:rsidR="00B00B99" w:rsidRPr="00136887" w:rsidRDefault="00B00B99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E273EB" w14:textId="77777777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“Working with the industry this vision is helping the UK creative sectors go from strength to strength - providing jobs and opportunities, creating world leading content and supporting economic growth across the country.”  </w:t>
      </w:r>
    </w:p>
    <w:p w14:paraId="68B3F04A" w14:textId="77777777" w:rsidR="00B00B99" w:rsidRPr="00136887" w:rsidRDefault="00B00B99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85DD89" w14:textId="77777777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UK Research and Innovation Creative Industries (UKRI) Sector Champion, Professor Christopher Smith, added: 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“The creative industries are a UK success story, key to the UK’s prosperity, </w:t>
      </w:r>
      <w:proofErr w:type="gram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wellbeing</w:t>
      </w:r>
      <w:proofErr w:type="gram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resilience. From design to screen, fashion and textiles to heritage, they are generating high-quality employment and innovation.</w:t>
      </w:r>
    </w:p>
    <w:p w14:paraId="1F8D3863" w14:textId="77777777" w:rsidR="00B00B99" w:rsidRPr="00136887" w:rsidRDefault="00B00B99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90781C" w14:textId="77777777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“UKRI’s creative industries investments, including </w:t>
      </w:r>
      <w:proofErr w:type="spell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Creative </w:t>
      </w:r>
      <w:proofErr w:type="gram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Catalyst</w:t>
      </w:r>
      <w:proofErr w:type="gram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 Creative Industry Clusters Programme, will catalyse the research and innovation that are crucial for this fast-growing and important sector.</w:t>
      </w:r>
    </w:p>
    <w:p w14:paraId="5E483435" w14:textId="77777777" w:rsidR="00B00B99" w:rsidRPr="00136887" w:rsidRDefault="00B00B99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5C8B82" w14:textId="77777777" w:rsidR="00136887" w:rsidRPr="00136887" w:rsidRDefault="00136887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“The creative industries are now firmly embedded in the research and development ecosystem, ensuring that the UK remains a genuine world leader in the industries of the future.”</w:t>
      </w:r>
    </w:p>
    <w:p w14:paraId="5B60E30D" w14:textId="77777777" w:rsidR="00136887" w:rsidRDefault="00136887" w:rsidP="00136887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Today’s announcement of the preferred bidders for </w:t>
      </w:r>
      <w:proofErr w:type="spell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subject to internal government approvals processes, and where relevant, commercial discussions with external partners. Partner organisations such as </w:t>
      </w:r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BT, the National Film and Television School, Vodafone, Studio </w:t>
      </w:r>
      <w:proofErr w:type="gramStart"/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Ulster</w:t>
      </w:r>
      <w:proofErr w:type="gramEnd"/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Screen Yorkshire have today announced they will invest at least £63.3 million in </w:t>
      </w:r>
      <w:proofErr w:type="spellStart"/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3F0E3767" w14:textId="77777777" w:rsidR="00B00B99" w:rsidRDefault="00B00B99" w:rsidP="00136887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B953AA4" w14:textId="77777777" w:rsidR="00B00B99" w:rsidRDefault="00B00B99" w:rsidP="00B00B9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E77">
        <w:rPr>
          <w:rFonts w:ascii="Arial" w:hAnsi="Arial" w:cs="Arial"/>
          <w:b/>
          <w:bCs/>
          <w:sz w:val="24"/>
          <w:szCs w:val="24"/>
        </w:rPr>
        <w:t>Ends</w:t>
      </w:r>
    </w:p>
    <w:p w14:paraId="2FF1D56B" w14:textId="77777777" w:rsidR="00B00B99" w:rsidRPr="00136887" w:rsidRDefault="00B00B99" w:rsidP="001368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60507C" w14:textId="65291113" w:rsidR="00136887" w:rsidRPr="00136887" w:rsidRDefault="00B00B99" w:rsidP="00B00B99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F1E77">
        <w:rPr>
          <w:rFonts w:ascii="Arial" w:hAnsi="Arial" w:cs="Arial"/>
          <w:b/>
          <w:bCs/>
          <w:sz w:val="24"/>
          <w:szCs w:val="24"/>
          <w:lang w:val="en-US"/>
        </w:rPr>
        <w:t xml:space="preserve">Note to </w:t>
      </w:r>
      <w:proofErr w:type="gramStart"/>
      <w:r w:rsidRPr="00FF1E77">
        <w:rPr>
          <w:rFonts w:ascii="Arial" w:hAnsi="Arial" w:cs="Arial"/>
          <w:b/>
          <w:bCs/>
          <w:sz w:val="24"/>
          <w:szCs w:val="24"/>
          <w:lang w:val="en-US"/>
        </w:rPr>
        <w:t>editors</w:t>
      </w:r>
      <w:proofErr w:type="gramEnd"/>
    </w:p>
    <w:p w14:paraId="7FFC895F" w14:textId="77777777" w:rsidR="00136887" w:rsidRPr="00136887" w:rsidRDefault="00136887" w:rsidP="00136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Convergent Screen Technologies and performance in Realtime (</w:t>
      </w:r>
      <w:proofErr w:type="spellStart"/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) </w:t>
      </w:r>
    </w:p>
    <w:p w14:paraId="162F0A1C" w14:textId="77777777" w:rsidR="00136887" w:rsidRPr="00136887" w:rsidRDefault="00136887" w:rsidP="00136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5A38CBF" w14:textId="77777777" w:rsidR="00136887" w:rsidRDefault="00136887" w:rsidP="0013688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●</w:t>
      </w:r>
      <w:r w:rsidRPr="00136887">
        <w:rPr>
          <w:rFonts w:ascii="Arial" w:eastAsia="Times New Roman" w:hAnsi="Arial" w:cs="Arial"/>
          <w:color w:val="000000"/>
          <w:sz w:val="14"/>
          <w:szCs w:val="14"/>
          <w:lang w:eastAsia="en-GB"/>
        </w:rPr>
        <w:t xml:space="preserve">      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national </w:t>
      </w:r>
      <w:proofErr w:type="spell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lab and three regional R&amp;D labs will ensure the UK has the skills and infrastructure to stay on the cutting-edge of new virtual production techniques in film, TV and live events which involve using computer-generated imagery (CGI), augmented reality and motion capture to create ‘virtual </w:t>
      </w:r>
      <w:proofErr w:type="gram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sets’</w:t>
      </w:r>
      <w:proofErr w:type="gram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Instead of adding visual effects and CGI in post-production, virtual production allows filmmakers and theatre directors to create large-scale </w:t>
      </w:r>
      <w:proofErr w:type="gram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digitally-generated</w:t>
      </w:r>
      <w:proofErr w:type="gram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environments using LED panels that performers can interact with in real-time, as a quicker and less expensive alternative to green screens. The technology has been used in the </w:t>
      </w:r>
      <w:r w:rsidRPr="0013688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ABBA Voyage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live concert and the </w:t>
      </w:r>
      <w:r w:rsidRPr="0013688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Batman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</w:t>
      </w:r>
      <w:r w:rsidRPr="0013688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Minecraft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immersive experiences in the UK, as well on Disney’s hit show </w:t>
      </w:r>
      <w:r w:rsidRPr="0013688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The Mandalorian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14:paraId="4E795F35" w14:textId="77777777" w:rsidR="0070497D" w:rsidRPr="00136887" w:rsidRDefault="0070497D" w:rsidP="00136887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5B3430" w14:textId="77777777" w:rsidR="00136887" w:rsidRDefault="00136887" w:rsidP="00136887">
      <w:pPr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●</w:t>
      </w:r>
      <w:r w:rsidRPr="00136887">
        <w:rPr>
          <w:rFonts w:ascii="Arial" w:eastAsia="Times New Roman" w:hAnsi="Arial" w:cs="Arial"/>
          <w:color w:val="000000"/>
          <w:sz w:val="14"/>
          <w:szCs w:val="14"/>
          <w:lang w:eastAsia="en-GB"/>
        </w:rPr>
        <w:t xml:space="preserve">      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Today’s announcement of the preferred bidders for </w:t>
      </w:r>
      <w:proofErr w:type="spellStart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subject to internal government approvals processes, and where relevant, commercial discussions with external partners. Partner organisations such as </w:t>
      </w:r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BT, the National Film and Television School, Vodafone, Studio </w:t>
      </w:r>
      <w:proofErr w:type="gramStart"/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Ulster</w:t>
      </w:r>
      <w:proofErr w:type="gramEnd"/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Screen Yorkshire have today announced they will invest at least £63.3 million in </w:t>
      </w:r>
      <w:proofErr w:type="spellStart"/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CoSTAR</w:t>
      </w:r>
      <w:proofErr w:type="spellEnd"/>
      <w:r w:rsidRPr="001368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2031CBC6" w14:textId="77777777" w:rsidR="0070497D" w:rsidRPr="00136887" w:rsidRDefault="0070497D" w:rsidP="00136887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EDBCC6" w14:textId="77777777" w:rsidR="00136887" w:rsidRPr="00136887" w:rsidRDefault="00136887" w:rsidP="00136887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●</w:t>
      </w:r>
      <w:r w:rsidRPr="00136887">
        <w:rPr>
          <w:rFonts w:ascii="Arial" w:eastAsia="Times New Roman" w:hAnsi="Arial" w:cs="Arial"/>
          <w:color w:val="000000"/>
          <w:sz w:val="14"/>
          <w:szCs w:val="14"/>
          <w:lang w:eastAsia="en-GB"/>
        </w:rPr>
        <w:t xml:space="preserve">      </w:t>
      </w: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programme will also include an Insight and Foresight Unit led by Goldsmiths and the BFI. More information on the CoStar preferred bidders</w:t>
      </w:r>
      <w:r w:rsidRPr="001368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:</w:t>
      </w:r>
    </w:p>
    <w:p w14:paraId="4A6FDFA1" w14:textId="31632F57" w:rsidR="00136887" w:rsidRPr="00136887" w:rsidRDefault="00136887" w:rsidP="00136887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en-GB"/>
        </w:rPr>
      </w:pPr>
      <w:r w:rsidRPr="001368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○</w:t>
      </w:r>
      <w:r w:rsidRPr="00136887">
        <w:rPr>
          <w:rFonts w:ascii="Arial" w:eastAsia="Times New Roman" w:hAnsi="Arial" w:cs="Arial"/>
          <w:color w:val="000000"/>
          <w:sz w:val="14"/>
          <w:szCs w:val="14"/>
          <w:lang w:eastAsia="en-GB"/>
        </w:rPr>
        <w:t xml:space="preserve">      </w:t>
      </w:r>
      <w:r w:rsidRPr="0013688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National lab</w:t>
      </w:r>
      <w:r w:rsidRPr="0013688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br/>
      </w:r>
      <w:r w:rsidRPr="00136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Led by Royal Holloway, University of London. Core partners: Pinewood Studios, disguise, BT, Surrey County Council, Buckinghamshire Local Enterprise Partnership, University of Surrey, Abertay University, National Film and TV School (NFTS). </w:t>
      </w:r>
    </w:p>
    <w:p w14:paraId="04A82AA7" w14:textId="77777777" w:rsidR="0033404C" w:rsidRDefault="0033404C" w:rsidP="003440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C5CB9F" w14:textId="375FE120" w:rsidR="00CE1B5A" w:rsidRPr="00FF1E77" w:rsidRDefault="00CE1B5A" w:rsidP="00CE1B5A">
      <w:pPr>
        <w:pStyle w:val="Default"/>
      </w:pPr>
      <w:bookmarkStart w:id="0" w:name="_Hlk41934796"/>
      <w:r w:rsidRPr="00FF1E77">
        <w:t xml:space="preserve">The </w:t>
      </w:r>
      <w:hyperlink r:id="rId14" w:history="1">
        <w:r w:rsidRPr="00FF1E77">
          <w:rPr>
            <w:rStyle w:val="Hyperlink"/>
            <w:b/>
            <w:bCs/>
          </w:rPr>
          <w:t>Buckinghamshire Local Enterprise Partnership</w:t>
        </w:r>
      </w:hyperlink>
      <w:r w:rsidRPr="00FF1E77">
        <w:t xml:space="preserve"> (B</w:t>
      </w:r>
      <w:r w:rsidR="00CE480A" w:rsidRPr="00FF1E77">
        <w:t xml:space="preserve">ucks </w:t>
      </w:r>
      <w:r w:rsidRPr="00FF1E77">
        <w:t>LEP)</w:t>
      </w:r>
      <w:bookmarkEnd w:id="0"/>
      <w:r w:rsidRPr="00FF1E77"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FF1E77" w:rsidRDefault="00CE1B5A" w:rsidP="00CE1B5A">
      <w:pPr>
        <w:pStyle w:val="Default"/>
        <w:rPr>
          <w:color w:val="auto"/>
        </w:rPr>
      </w:pPr>
    </w:p>
    <w:p w14:paraId="0BAF28DD" w14:textId="6620253B" w:rsidR="00CE1B5A" w:rsidRPr="0059308D" w:rsidRDefault="00BA6EFB" w:rsidP="0059308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CE1B5A" w:rsidRPr="0059308D">
          <w:rPr>
            <w:rStyle w:val="Hyperlink"/>
            <w:rFonts w:ascii="Arial" w:hAnsi="Arial" w:cs="Arial"/>
            <w:b/>
            <w:bCs/>
            <w:sz w:val="24"/>
            <w:szCs w:val="24"/>
          </w:rPr>
          <w:t>Buckinghamshire Business First</w:t>
        </w:r>
      </w:hyperlink>
      <w:r w:rsidR="00CE1B5A" w:rsidRPr="0059308D">
        <w:rPr>
          <w:rFonts w:ascii="Arial" w:hAnsi="Arial" w:cs="Arial"/>
          <w:sz w:val="24"/>
          <w:szCs w:val="24"/>
        </w:rPr>
        <w:t xml:space="preserve"> (BBF) </w:t>
      </w:r>
      <w:r w:rsidR="00D006DE" w:rsidRPr="0059308D">
        <w:rPr>
          <w:rFonts w:ascii="Arial" w:hAnsi="Arial" w:cs="Arial"/>
          <w:sz w:val="24"/>
          <w:szCs w:val="24"/>
        </w:rPr>
        <w:t xml:space="preserve">is the Growth Hub for the county and is backed by Buckinghamshire-based entrepreneurs, thousands of SMEs, the </w:t>
      </w:r>
      <w:r w:rsidR="00D006DE" w:rsidRPr="0059308D">
        <w:rPr>
          <w:rFonts w:ascii="Arial" w:hAnsi="Arial" w:cs="Arial"/>
          <w:sz w:val="24"/>
          <w:szCs w:val="24"/>
        </w:rPr>
        <w:lastRenderedPageBreak/>
        <w:t>Buckinghamshire LEP and Buckinghamshire Council.</w:t>
      </w:r>
      <w:r w:rsidR="0059308D">
        <w:rPr>
          <w:rFonts w:ascii="Arial" w:hAnsi="Arial" w:cs="Arial"/>
          <w:sz w:val="24"/>
          <w:szCs w:val="24"/>
        </w:rPr>
        <w:t xml:space="preserve"> </w:t>
      </w:r>
      <w:r w:rsidR="00CE1B5A" w:rsidRPr="0059308D">
        <w:rPr>
          <w:rFonts w:ascii="Arial" w:hAnsi="Arial" w:cs="Arial"/>
          <w:sz w:val="24"/>
          <w:szCs w:val="24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9C1D33" w:rsidRDefault="00A53768" w:rsidP="009C1D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E91F41" w14:textId="33E9CFEC" w:rsidR="00CE1B5A" w:rsidRPr="00FF1E77" w:rsidRDefault="00CE1B5A" w:rsidP="00CE1B5A">
      <w:pPr>
        <w:pStyle w:val="Default"/>
        <w:spacing w:after="301"/>
      </w:pPr>
      <w:r w:rsidRPr="00FF1E77">
        <w:rPr>
          <w:color w:val="auto"/>
        </w:rPr>
        <w:t>For further information</w:t>
      </w:r>
      <w:r w:rsidR="00E87D7B">
        <w:rPr>
          <w:color w:val="auto"/>
        </w:rPr>
        <w:t>,</w:t>
      </w:r>
      <w:r w:rsidRPr="00FF1E77">
        <w:rPr>
          <w:color w:val="auto"/>
        </w:rPr>
        <w:t xml:space="preserve"> please </w:t>
      </w:r>
      <w:r w:rsidRPr="00FF1E77">
        <w:t>contact:</w:t>
      </w:r>
    </w:p>
    <w:p w14:paraId="3660D1C3" w14:textId="0B260CD0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Richard Burton</w:t>
      </w:r>
      <w:r w:rsidR="00BD1817">
        <w:rPr>
          <w:lang w:val="fr-FR"/>
        </w:rPr>
        <w:t xml:space="preserve"> MCIPR</w:t>
      </w:r>
      <w:r w:rsidR="00BC4DA2">
        <w:rPr>
          <w:lang w:val="fr-FR"/>
        </w:rPr>
        <w:t>, MPRCA</w:t>
      </w:r>
      <w:r w:rsidRPr="00FF1E77">
        <w:rPr>
          <w:lang w:val="fr-FR"/>
        </w:rPr>
        <w:tab/>
      </w:r>
    </w:p>
    <w:p w14:paraId="31537D9F" w14:textId="6B070990" w:rsidR="009D3E60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Communications Manager</w:t>
      </w:r>
      <w:r w:rsidR="00B21F7A" w:rsidRPr="00FF1E77">
        <w:rPr>
          <w:lang w:val="fr-FR"/>
        </w:rPr>
        <w:t xml:space="preserve"> </w:t>
      </w:r>
    </w:p>
    <w:p w14:paraId="3B5BF4D1" w14:textId="2A2039BB" w:rsidR="00CE1B5A" w:rsidRPr="00FF1E77" w:rsidRDefault="00B21F7A" w:rsidP="00CE1B5A">
      <w:pPr>
        <w:pStyle w:val="Default"/>
        <w:rPr>
          <w:lang w:val="fr-FR"/>
        </w:rPr>
      </w:pPr>
      <w:r w:rsidRPr="00FF1E77">
        <w:rPr>
          <w:lang w:val="fr-FR"/>
        </w:rPr>
        <w:t>Buckinghamshire LEP</w:t>
      </w:r>
    </w:p>
    <w:p w14:paraId="51CBBAA2" w14:textId="77777777" w:rsidR="00CE1B5A" w:rsidRPr="00FF1E77" w:rsidRDefault="00CE1B5A" w:rsidP="00CE1B5A">
      <w:pPr>
        <w:pStyle w:val="Default"/>
        <w:rPr>
          <w:lang w:val="fr-FR"/>
        </w:rPr>
      </w:pPr>
    </w:p>
    <w:p w14:paraId="0FC3C859" w14:textId="77777777" w:rsidR="00CE1B5A" w:rsidRPr="00FF1E77" w:rsidRDefault="00CE1B5A" w:rsidP="00CE1B5A">
      <w:pPr>
        <w:pStyle w:val="Default"/>
        <w:rPr>
          <w:lang w:val="fr-FR"/>
        </w:rPr>
      </w:pPr>
      <w:proofErr w:type="gramStart"/>
      <w:r w:rsidRPr="00FF1E77">
        <w:rPr>
          <w:lang w:val="fr-FR"/>
        </w:rPr>
        <w:t>T:</w:t>
      </w:r>
      <w:proofErr w:type="gramEnd"/>
      <w:r w:rsidRPr="00FF1E77">
        <w:rPr>
          <w:lang w:val="fr-FR"/>
        </w:rPr>
        <w:t xml:space="preserve"> 01494 927160</w:t>
      </w:r>
    </w:p>
    <w:p w14:paraId="64E9BC98" w14:textId="77777777" w:rsidR="00CE1B5A" w:rsidRPr="00FF1E77" w:rsidRDefault="00CE1B5A" w:rsidP="00CE1B5A">
      <w:pPr>
        <w:pStyle w:val="Default"/>
        <w:rPr>
          <w:lang w:val="fr-FR"/>
        </w:rPr>
      </w:pPr>
      <w:proofErr w:type="gramStart"/>
      <w:r w:rsidRPr="00FF1E77">
        <w:rPr>
          <w:lang w:val="fr-FR"/>
        </w:rPr>
        <w:t>M:</w:t>
      </w:r>
      <w:proofErr w:type="gramEnd"/>
      <w:r w:rsidRPr="00FF1E77">
        <w:rPr>
          <w:lang w:val="fr-FR"/>
        </w:rPr>
        <w:t xml:space="preserve"> 07866 492292</w:t>
      </w:r>
    </w:p>
    <w:p w14:paraId="2F3F8255" w14:textId="61F25E80" w:rsidR="00E30CC5" w:rsidRPr="00DC310A" w:rsidRDefault="00CE1B5A" w:rsidP="00D74898">
      <w:pPr>
        <w:pStyle w:val="Default"/>
      </w:pPr>
      <w:r w:rsidRPr="00FF1E77">
        <w:t>E: richard.burton@b</w:t>
      </w:r>
      <w:r w:rsidR="009D3E60">
        <w:t>ucks</w:t>
      </w:r>
      <w:r w:rsidRPr="00FF1E77">
        <w:t xml:space="preserve">lep.co.uk   </w:t>
      </w:r>
    </w:p>
    <w:sectPr w:rsidR="00E30CC5" w:rsidRPr="00DC310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414C" w14:textId="77777777" w:rsidR="00AC3E3D" w:rsidRDefault="00AC3E3D" w:rsidP="006957AC">
      <w:pPr>
        <w:spacing w:after="0" w:line="240" w:lineRule="auto"/>
      </w:pPr>
      <w:r>
        <w:separator/>
      </w:r>
    </w:p>
  </w:endnote>
  <w:endnote w:type="continuationSeparator" w:id="0">
    <w:p w14:paraId="413C7030" w14:textId="77777777" w:rsidR="00AC3E3D" w:rsidRDefault="00AC3E3D" w:rsidP="006957AC">
      <w:pPr>
        <w:spacing w:after="0" w:line="240" w:lineRule="auto"/>
      </w:pPr>
      <w:r>
        <w:continuationSeparator/>
      </w:r>
    </w:p>
  </w:endnote>
  <w:endnote w:type="continuationNotice" w:id="1">
    <w:p w14:paraId="53F14FC6" w14:textId="77777777" w:rsidR="00AC3E3D" w:rsidRDefault="00AC3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5B1B" w14:textId="77777777" w:rsidR="00AC3E3D" w:rsidRDefault="00AC3E3D" w:rsidP="006957AC">
      <w:pPr>
        <w:spacing w:after="0" w:line="240" w:lineRule="auto"/>
      </w:pPr>
      <w:r>
        <w:separator/>
      </w:r>
    </w:p>
  </w:footnote>
  <w:footnote w:type="continuationSeparator" w:id="0">
    <w:p w14:paraId="1A6033E9" w14:textId="77777777" w:rsidR="00AC3E3D" w:rsidRDefault="00AC3E3D" w:rsidP="006957AC">
      <w:pPr>
        <w:spacing w:after="0" w:line="240" w:lineRule="auto"/>
      </w:pPr>
      <w:r>
        <w:continuationSeparator/>
      </w:r>
    </w:p>
  </w:footnote>
  <w:footnote w:type="continuationNotice" w:id="1">
    <w:p w14:paraId="59ACB222" w14:textId="77777777" w:rsidR="00AC3E3D" w:rsidRDefault="00AC3E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B2"/>
    <w:multiLevelType w:val="hybridMultilevel"/>
    <w:tmpl w:val="06F2D0B8"/>
    <w:lvl w:ilvl="0" w:tplc="BD748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9DE"/>
    <w:multiLevelType w:val="multilevel"/>
    <w:tmpl w:val="96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6DD3"/>
    <w:multiLevelType w:val="multilevel"/>
    <w:tmpl w:val="0D5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B2FB6"/>
    <w:multiLevelType w:val="multilevel"/>
    <w:tmpl w:val="290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7300F"/>
    <w:multiLevelType w:val="hybridMultilevel"/>
    <w:tmpl w:val="2B5E2272"/>
    <w:lvl w:ilvl="0" w:tplc="3CBC626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03223"/>
    <w:multiLevelType w:val="hybridMultilevel"/>
    <w:tmpl w:val="3A1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880"/>
    <w:multiLevelType w:val="hybridMultilevel"/>
    <w:tmpl w:val="18140D2C"/>
    <w:lvl w:ilvl="0" w:tplc="69FA05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126BC"/>
    <w:multiLevelType w:val="multilevel"/>
    <w:tmpl w:val="6658D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72B7214"/>
    <w:multiLevelType w:val="multilevel"/>
    <w:tmpl w:val="4DBC9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B205765"/>
    <w:multiLevelType w:val="hybridMultilevel"/>
    <w:tmpl w:val="21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1D87"/>
    <w:multiLevelType w:val="hybridMultilevel"/>
    <w:tmpl w:val="D996ECFA"/>
    <w:lvl w:ilvl="0" w:tplc="F69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E8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0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A8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D321C"/>
    <w:multiLevelType w:val="hybridMultilevel"/>
    <w:tmpl w:val="333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7656"/>
    <w:multiLevelType w:val="hybridMultilevel"/>
    <w:tmpl w:val="2A34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A68BC"/>
    <w:multiLevelType w:val="hybridMultilevel"/>
    <w:tmpl w:val="89C01A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8316D"/>
    <w:multiLevelType w:val="hybridMultilevel"/>
    <w:tmpl w:val="C12C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2A5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F1831"/>
    <w:multiLevelType w:val="multilevel"/>
    <w:tmpl w:val="905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874C5"/>
    <w:multiLevelType w:val="multilevel"/>
    <w:tmpl w:val="43C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620DEE"/>
    <w:multiLevelType w:val="multilevel"/>
    <w:tmpl w:val="07CEA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3F4C793B"/>
    <w:multiLevelType w:val="hybridMultilevel"/>
    <w:tmpl w:val="492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F4A97"/>
    <w:multiLevelType w:val="hybridMultilevel"/>
    <w:tmpl w:val="48A0723A"/>
    <w:lvl w:ilvl="0" w:tplc="22543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F510F"/>
    <w:multiLevelType w:val="hybridMultilevel"/>
    <w:tmpl w:val="E2B0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DF74F6"/>
    <w:multiLevelType w:val="hybridMultilevel"/>
    <w:tmpl w:val="C21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B0927"/>
    <w:multiLevelType w:val="hybridMultilevel"/>
    <w:tmpl w:val="A5E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4482"/>
    <w:multiLevelType w:val="multilevel"/>
    <w:tmpl w:val="E36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4F06FE"/>
    <w:multiLevelType w:val="hybridMultilevel"/>
    <w:tmpl w:val="420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E89"/>
    <w:multiLevelType w:val="hybridMultilevel"/>
    <w:tmpl w:val="8804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67F2"/>
    <w:multiLevelType w:val="multilevel"/>
    <w:tmpl w:val="EA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75C2D"/>
    <w:multiLevelType w:val="hybridMultilevel"/>
    <w:tmpl w:val="07F0B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72E2C"/>
    <w:multiLevelType w:val="hybridMultilevel"/>
    <w:tmpl w:val="1F3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6855"/>
    <w:multiLevelType w:val="hybridMultilevel"/>
    <w:tmpl w:val="96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0818"/>
    <w:multiLevelType w:val="hybridMultilevel"/>
    <w:tmpl w:val="5D9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97C4C"/>
    <w:multiLevelType w:val="hybridMultilevel"/>
    <w:tmpl w:val="723A8134"/>
    <w:lvl w:ilvl="0" w:tplc="50C8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E09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76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4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A56EB"/>
    <w:multiLevelType w:val="hybridMultilevel"/>
    <w:tmpl w:val="6088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B76E5"/>
    <w:multiLevelType w:val="hybridMultilevel"/>
    <w:tmpl w:val="DE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805E4"/>
    <w:multiLevelType w:val="hybridMultilevel"/>
    <w:tmpl w:val="968AC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411937"/>
    <w:multiLevelType w:val="hybridMultilevel"/>
    <w:tmpl w:val="07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50F94"/>
    <w:multiLevelType w:val="hybridMultilevel"/>
    <w:tmpl w:val="C0B4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53E6"/>
    <w:multiLevelType w:val="hybridMultilevel"/>
    <w:tmpl w:val="E7C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754C"/>
    <w:multiLevelType w:val="hybridMultilevel"/>
    <w:tmpl w:val="472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E1A50"/>
    <w:multiLevelType w:val="multilevel"/>
    <w:tmpl w:val="3B50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9695994">
    <w:abstractNumId w:val="23"/>
  </w:num>
  <w:num w:numId="2" w16cid:durableId="1362828832">
    <w:abstractNumId w:val="18"/>
  </w:num>
  <w:num w:numId="3" w16cid:durableId="2023896238">
    <w:abstractNumId w:val="28"/>
  </w:num>
  <w:num w:numId="4" w16cid:durableId="492836590">
    <w:abstractNumId w:val="30"/>
  </w:num>
  <w:num w:numId="5" w16cid:durableId="1521315133">
    <w:abstractNumId w:val="38"/>
  </w:num>
  <w:num w:numId="6" w16cid:durableId="452945591">
    <w:abstractNumId w:val="27"/>
  </w:num>
  <w:num w:numId="7" w16cid:durableId="713507914">
    <w:abstractNumId w:val="13"/>
  </w:num>
  <w:num w:numId="8" w16cid:durableId="1624115557">
    <w:abstractNumId w:val="39"/>
  </w:num>
  <w:num w:numId="9" w16cid:durableId="519126781">
    <w:abstractNumId w:val="21"/>
  </w:num>
  <w:num w:numId="10" w16cid:durableId="1909612855">
    <w:abstractNumId w:val="8"/>
  </w:num>
  <w:num w:numId="11" w16cid:durableId="204757201">
    <w:abstractNumId w:val="7"/>
  </w:num>
  <w:num w:numId="12" w16cid:durableId="558202613">
    <w:abstractNumId w:val="19"/>
  </w:num>
  <w:num w:numId="13" w16cid:durableId="182090788">
    <w:abstractNumId w:val="36"/>
  </w:num>
  <w:num w:numId="14" w16cid:durableId="1933395856">
    <w:abstractNumId w:val="33"/>
  </w:num>
  <w:num w:numId="15" w16cid:durableId="1022635621">
    <w:abstractNumId w:val="9"/>
  </w:num>
  <w:num w:numId="16" w16cid:durableId="130177550">
    <w:abstractNumId w:val="4"/>
  </w:num>
  <w:num w:numId="17" w16cid:durableId="658188728">
    <w:abstractNumId w:val="40"/>
  </w:num>
  <w:num w:numId="18" w16cid:durableId="812647861">
    <w:abstractNumId w:val="35"/>
  </w:num>
  <w:num w:numId="19" w16cid:durableId="1737586574">
    <w:abstractNumId w:val="22"/>
  </w:num>
  <w:num w:numId="20" w16cid:durableId="2103642302">
    <w:abstractNumId w:val="0"/>
  </w:num>
  <w:num w:numId="21" w16cid:durableId="439841889">
    <w:abstractNumId w:val="20"/>
  </w:num>
  <w:num w:numId="22" w16cid:durableId="2017071181">
    <w:abstractNumId w:val="25"/>
  </w:num>
  <w:num w:numId="23" w16cid:durableId="859512610">
    <w:abstractNumId w:val="14"/>
  </w:num>
  <w:num w:numId="24" w16cid:durableId="1722558903">
    <w:abstractNumId w:val="11"/>
  </w:num>
  <w:num w:numId="25" w16cid:durableId="576094167">
    <w:abstractNumId w:val="3"/>
  </w:num>
  <w:num w:numId="26" w16cid:durableId="1011835579">
    <w:abstractNumId w:val="26"/>
  </w:num>
  <w:num w:numId="27" w16cid:durableId="1104769030">
    <w:abstractNumId w:val="2"/>
  </w:num>
  <w:num w:numId="28" w16cid:durableId="1569225610">
    <w:abstractNumId w:val="31"/>
  </w:num>
  <w:num w:numId="29" w16cid:durableId="1587611089">
    <w:abstractNumId w:val="17"/>
  </w:num>
  <w:num w:numId="30" w16cid:durableId="476458867">
    <w:abstractNumId w:val="10"/>
  </w:num>
  <w:num w:numId="31" w16cid:durableId="1559512146">
    <w:abstractNumId w:val="34"/>
  </w:num>
  <w:num w:numId="32" w16cid:durableId="1256939393">
    <w:abstractNumId w:val="15"/>
  </w:num>
  <w:num w:numId="33" w16cid:durableId="1690718766">
    <w:abstractNumId w:val="1"/>
  </w:num>
  <w:num w:numId="34" w16cid:durableId="1061170856">
    <w:abstractNumId w:val="32"/>
  </w:num>
  <w:num w:numId="35" w16cid:durableId="367873065">
    <w:abstractNumId w:val="41"/>
  </w:num>
  <w:num w:numId="36" w16cid:durableId="1491599513">
    <w:abstractNumId w:val="24"/>
  </w:num>
  <w:num w:numId="37" w16cid:durableId="27923907">
    <w:abstractNumId w:val="6"/>
  </w:num>
  <w:num w:numId="38" w16cid:durableId="1462192182">
    <w:abstractNumId w:val="5"/>
  </w:num>
  <w:num w:numId="39" w16cid:durableId="1146430813">
    <w:abstractNumId w:val="16"/>
  </w:num>
  <w:num w:numId="40" w16cid:durableId="225647996">
    <w:abstractNumId w:val="29"/>
  </w:num>
  <w:num w:numId="41" w16cid:durableId="1254047050">
    <w:abstractNumId w:val="12"/>
  </w:num>
  <w:num w:numId="42" w16cid:durableId="2118326677">
    <w:abstractNumId w:val="37"/>
  </w:num>
  <w:num w:numId="43" w16cid:durableId="61972853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94"/>
    <w:rsid w:val="000027B6"/>
    <w:rsid w:val="00004856"/>
    <w:rsid w:val="0000500C"/>
    <w:rsid w:val="00007461"/>
    <w:rsid w:val="00007467"/>
    <w:rsid w:val="0001064A"/>
    <w:rsid w:val="00011B2B"/>
    <w:rsid w:val="000128B3"/>
    <w:rsid w:val="00013893"/>
    <w:rsid w:val="000154A2"/>
    <w:rsid w:val="0001765C"/>
    <w:rsid w:val="000201A5"/>
    <w:rsid w:val="000217FC"/>
    <w:rsid w:val="000256AA"/>
    <w:rsid w:val="000269DA"/>
    <w:rsid w:val="00026E35"/>
    <w:rsid w:val="00027570"/>
    <w:rsid w:val="000302D5"/>
    <w:rsid w:val="000312EA"/>
    <w:rsid w:val="0003249B"/>
    <w:rsid w:val="000339B8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D24"/>
    <w:rsid w:val="00043044"/>
    <w:rsid w:val="000435C0"/>
    <w:rsid w:val="00046126"/>
    <w:rsid w:val="00046FC5"/>
    <w:rsid w:val="00047E8F"/>
    <w:rsid w:val="000516FD"/>
    <w:rsid w:val="000520C5"/>
    <w:rsid w:val="000520FF"/>
    <w:rsid w:val="00052D24"/>
    <w:rsid w:val="00054B59"/>
    <w:rsid w:val="0005648D"/>
    <w:rsid w:val="0005681D"/>
    <w:rsid w:val="00062A2B"/>
    <w:rsid w:val="00067F85"/>
    <w:rsid w:val="000702B1"/>
    <w:rsid w:val="0007129E"/>
    <w:rsid w:val="000717B3"/>
    <w:rsid w:val="00071AAE"/>
    <w:rsid w:val="0007357A"/>
    <w:rsid w:val="00073D98"/>
    <w:rsid w:val="00073F99"/>
    <w:rsid w:val="00074A45"/>
    <w:rsid w:val="00075771"/>
    <w:rsid w:val="00075DD2"/>
    <w:rsid w:val="000766F6"/>
    <w:rsid w:val="000803E2"/>
    <w:rsid w:val="00080D55"/>
    <w:rsid w:val="000812C3"/>
    <w:rsid w:val="000812D4"/>
    <w:rsid w:val="00082E41"/>
    <w:rsid w:val="0008424E"/>
    <w:rsid w:val="00084737"/>
    <w:rsid w:val="000878E2"/>
    <w:rsid w:val="0009133D"/>
    <w:rsid w:val="0009290D"/>
    <w:rsid w:val="00093406"/>
    <w:rsid w:val="00093F8A"/>
    <w:rsid w:val="000945B4"/>
    <w:rsid w:val="000A28C2"/>
    <w:rsid w:val="000A3B5F"/>
    <w:rsid w:val="000A4901"/>
    <w:rsid w:val="000A4956"/>
    <w:rsid w:val="000A4C4D"/>
    <w:rsid w:val="000A520B"/>
    <w:rsid w:val="000A5748"/>
    <w:rsid w:val="000A6F22"/>
    <w:rsid w:val="000B37CB"/>
    <w:rsid w:val="000B59FB"/>
    <w:rsid w:val="000B6828"/>
    <w:rsid w:val="000B7EC9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2261"/>
    <w:rsid w:val="000D2EDC"/>
    <w:rsid w:val="000D316E"/>
    <w:rsid w:val="000D3605"/>
    <w:rsid w:val="000D6425"/>
    <w:rsid w:val="000D70CD"/>
    <w:rsid w:val="000D7410"/>
    <w:rsid w:val="000E2F1A"/>
    <w:rsid w:val="000E66FA"/>
    <w:rsid w:val="000F07B9"/>
    <w:rsid w:val="000F1325"/>
    <w:rsid w:val="000F17AB"/>
    <w:rsid w:val="000F26E7"/>
    <w:rsid w:val="000F37FD"/>
    <w:rsid w:val="000F57C8"/>
    <w:rsid w:val="000F792C"/>
    <w:rsid w:val="000F7DE5"/>
    <w:rsid w:val="000F7DF6"/>
    <w:rsid w:val="001005F0"/>
    <w:rsid w:val="00100D54"/>
    <w:rsid w:val="001014FD"/>
    <w:rsid w:val="00101932"/>
    <w:rsid w:val="0010245E"/>
    <w:rsid w:val="0010252F"/>
    <w:rsid w:val="00102EA3"/>
    <w:rsid w:val="001031F3"/>
    <w:rsid w:val="00103C79"/>
    <w:rsid w:val="00104347"/>
    <w:rsid w:val="0010496E"/>
    <w:rsid w:val="001108C7"/>
    <w:rsid w:val="00113298"/>
    <w:rsid w:val="001138C7"/>
    <w:rsid w:val="00114614"/>
    <w:rsid w:val="00114FDB"/>
    <w:rsid w:val="001154B4"/>
    <w:rsid w:val="00116713"/>
    <w:rsid w:val="001168D3"/>
    <w:rsid w:val="00120FF3"/>
    <w:rsid w:val="0012249C"/>
    <w:rsid w:val="001225DD"/>
    <w:rsid w:val="001227A6"/>
    <w:rsid w:val="00123DA8"/>
    <w:rsid w:val="00124DAE"/>
    <w:rsid w:val="00127100"/>
    <w:rsid w:val="00131DDA"/>
    <w:rsid w:val="00134369"/>
    <w:rsid w:val="00134AD7"/>
    <w:rsid w:val="001352F9"/>
    <w:rsid w:val="0013687B"/>
    <w:rsid w:val="00136887"/>
    <w:rsid w:val="001368E2"/>
    <w:rsid w:val="001407FB"/>
    <w:rsid w:val="0014412A"/>
    <w:rsid w:val="00145E52"/>
    <w:rsid w:val="001460DC"/>
    <w:rsid w:val="00151973"/>
    <w:rsid w:val="001537A7"/>
    <w:rsid w:val="0015543F"/>
    <w:rsid w:val="00155709"/>
    <w:rsid w:val="00160F09"/>
    <w:rsid w:val="001613D1"/>
    <w:rsid w:val="00161BAC"/>
    <w:rsid w:val="00162083"/>
    <w:rsid w:val="0016472E"/>
    <w:rsid w:val="0016523A"/>
    <w:rsid w:val="001711AA"/>
    <w:rsid w:val="0017474C"/>
    <w:rsid w:val="00176547"/>
    <w:rsid w:val="001770BF"/>
    <w:rsid w:val="001775E8"/>
    <w:rsid w:val="00177BB4"/>
    <w:rsid w:val="00177D2F"/>
    <w:rsid w:val="00180636"/>
    <w:rsid w:val="00181689"/>
    <w:rsid w:val="00183A32"/>
    <w:rsid w:val="0018459C"/>
    <w:rsid w:val="00191FB5"/>
    <w:rsid w:val="00192FB1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02"/>
    <w:rsid w:val="001A29A2"/>
    <w:rsid w:val="001A440C"/>
    <w:rsid w:val="001A5709"/>
    <w:rsid w:val="001A7B2B"/>
    <w:rsid w:val="001B0953"/>
    <w:rsid w:val="001B1F31"/>
    <w:rsid w:val="001B200D"/>
    <w:rsid w:val="001B2937"/>
    <w:rsid w:val="001B2AE5"/>
    <w:rsid w:val="001B35DA"/>
    <w:rsid w:val="001B3A59"/>
    <w:rsid w:val="001B7217"/>
    <w:rsid w:val="001C05AD"/>
    <w:rsid w:val="001C099D"/>
    <w:rsid w:val="001C42A8"/>
    <w:rsid w:val="001C4532"/>
    <w:rsid w:val="001C46C9"/>
    <w:rsid w:val="001C5480"/>
    <w:rsid w:val="001C5D0C"/>
    <w:rsid w:val="001C5DD2"/>
    <w:rsid w:val="001C6747"/>
    <w:rsid w:val="001C6D4B"/>
    <w:rsid w:val="001D0867"/>
    <w:rsid w:val="001D0F84"/>
    <w:rsid w:val="001D2C7B"/>
    <w:rsid w:val="001D4686"/>
    <w:rsid w:val="001D5238"/>
    <w:rsid w:val="001D745C"/>
    <w:rsid w:val="001E1EF3"/>
    <w:rsid w:val="001E3740"/>
    <w:rsid w:val="001E3EC8"/>
    <w:rsid w:val="001E7A9C"/>
    <w:rsid w:val="001F1B16"/>
    <w:rsid w:val="001F31B1"/>
    <w:rsid w:val="001F461B"/>
    <w:rsid w:val="001F53E4"/>
    <w:rsid w:val="001F7698"/>
    <w:rsid w:val="001F77E8"/>
    <w:rsid w:val="0020039E"/>
    <w:rsid w:val="00200CAE"/>
    <w:rsid w:val="00201F87"/>
    <w:rsid w:val="00202001"/>
    <w:rsid w:val="0020277C"/>
    <w:rsid w:val="00203407"/>
    <w:rsid w:val="00205B47"/>
    <w:rsid w:val="00207E3D"/>
    <w:rsid w:val="00210344"/>
    <w:rsid w:val="002116A4"/>
    <w:rsid w:val="00213624"/>
    <w:rsid w:val="00213CA5"/>
    <w:rsid w:val="00214FF2"/>
    <w:rsid w:val="00217915"/>
    <w:rsid w:val="00220CB8"/>
    <w:rsid w:val="00224FAA"/>
    <w:rsid w:val="002253B3"/>
    <w:rsid w:val="002256B7"/>
    <w:rsid w:val="00225948"/>
    <w:rsid w:val="00226423"/>
    <w:rsid w:val="002279B3"/>
    <w:rsid w:val="00231463"/>
    <w:rsid w:val="00231BB5"/>
    <w:rsid w:val="00231E7E"/>
    <w:rsid w:val="00231F8A"/>
    <w:rsid w:val="002321CA"/>
    <w:rsid w:val="00234B43"/>
    <w:rsid w:val="002359AD"/>
    <w:rsid w:val="00236AFD"/>
    <w:rsid w:val="00242963"/>
    <w:rsid w:val="002441AB"/>
    <w:rsid w:val="00244370"/>
    <w:rsid w:val="00245B36"/>
    <w:rsid w:val="0024622D"/>
    <w:rsid w:val="002464E5"/>
    <w:rsid w:val="00251283"/>
    <w:rsid w:val="00257E8C"/>
    <w:rsid w:val="00260436"/>
    <w:rsid w:val="002606C1"/>
    <w:rsid w:val="002629E9"/>
    <w:rsid w:val="00263003"/>
    <w:rsid w:val="00263B3B"/>
    <w:rsid w:val="0026638F"/>
    <w:rsid w:val="00270C4F"/>
    <w:rsid w:val="00276A2B"/>
    <w:rsid w:val="0027775B"/>
    <w:rsid w:val="00280889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0AE"/>
    <w:rsid w:val="002937AF"/>
    <w:rsid w:val="00293A20"/>
    <w:rsid w:val="00293FDF"/>
    <w:rsid w:val="0029487C"/>
    <w:rsid w:val="002960C5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657"/>
    <w:rsid w:val="002A53BE"/>
    <w:rsid w:val="002A7A88"/>
    <w:rsid w:val="002B1282"/>
    <w:rsid w:val="002B1DF6"/>
    <w:rsid w:val="002B2863"/>
    <w:rsid w:val="002B2FD7"/>
    <w:rsid w:val="002B3210"/>
    <w:rsid w:val="002B3B56"/>
    <w:rsid w:val="002B3D1E"/>
    <w:rsid w:val="002B406B"/>
    <w:rsid w:val="002B52A1"/>
    <w:rsid w:val="002B53BD"/>
    <w:rsid w:val="002B57B8"/>
    <w:rsid w:val="002B5D4F"/>
    <w:rsid w:val="002B6984"/>
    <w:rsid w:val="002B77F8"/>
    <w:rsid w:val="002C05CC"/>
    <w:rsid w:val="002C08F8"/>
    <w:rsid w:val="002C0F86"/>
    <w:rsid w:val="002C1BAB"/>
    <w:rsid w:val="002C1EBC"/>
    <w:rsid w:val="002C294A"/>
    <w:rsid w:val="002C3287"/>
    <w:rsid w:val="002C4595"/>
    <w:rsid w:val="002C7547"/>
    <w:rsid w:val="002C7559"/>
    <w:rsid w:val="002D16F1"/>
    <w:rsid w:val="002D2DA8"/>
    <w:rsid w:val="002D6110"/>
    <w:rsid w:val="002D75F6"/>
    <w:rsid w:val="002D7994"/>
    <w:rsid w:val="002E0580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30015B"/>
    <w:rsid w:val="003009CF"/>
    <w:rsid w:val="00300A42"/>
    <w:rsid w:val="00300E96"/>
    <w:rsid w:val="00301E7D"/>
    <w:rsid w:val="0030344C"/>
    <w:rsid w:val="00303F95"/>
    <w:rsid w:val="0030449C"/>
    <w:rsid w:val="00305707"/>
    <w:rsid w:val="00305C74"/>
    <w:rsid w:val="003106B9"/>
    <w:rsid w:val="003117C3"/>
    <w:rsid w:val="00311930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34AD"/>
    <w:rsid w:val="00323DCA"/>
    <w:rsid w:val="0032551D"/>
    <w:rsid w:val="00327054"/>
    <w:rsid w:val="0032797C"/>
    <w:rsid w:val="0033404C"/>
    <w:rsid w:val="00334118"/>
    <w:rsid w:val="00337879"/>
    <w:rsid w:val="00340A5E"/>
    <w:rsid w:val="0034284F"/>
    <w:rsid w:val="00344045"/>
    <w:rsid w:val="00344F7F"/>
    <w:rsid w:val="003469C1"/>
    <w:rsid w:val="00351B51"/>
    <w:rsid w:val="0035413A"/>
    <w:rsid w:val="00354D2A"/>
    <w:rsid w:val="00354E42"/>
    <w:rsid w:val="003555B6"/>
    <w:rsid w:val="003577B3"/>
    <w:rsid w:val="00360E0A"/>
    <w:rsid w:val="003613C0"/>
    <w:rsid w:val="00362237"/>
    <w:rsid w:val="003631F5"/>
    <w:rsid w:val="00363BA6"/>
    <w:rsid w:val="00365306"/>
    <w:rsid w:val="0036691F"/>
    <w:rsid w:val="00366B5A"/>
    <w:rsid w:val="00367BAB"/>
    <w:rsid w:val="00367F91"/>
    <w:rsid w:val="0037085D"/>
    <w:rsid w:val="00370F48"/>
    <w:rsid w:val="00372DCD"/>
    <w:rsid w:val="003748CD"/>
    <w:rsid w:val="00376ECC"/>
    <w:rsid w:val="00376FEB"/>
    <w:rsid w:val="0037707F"/>
    <w:rsid w:val="00377F4F"/>
    <w:rsid w:val="00380276"/>
    <w:rsid w:val="00380C61"/>
    <w:rsid w:val="00380E12"/>
    <w:rsid w:val="00381BE4"/>
    <w:rsid w:val="003839AB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1FED"/>
    <w:rsid w:val="003A360B"/>
    <w:rsid w:val="003A3F01"/>
    <w:rsid w:val="003A5874"/>
    <w:rsid w:val="003A69BF"/>
    <w:rsid w:val="003A7946"/>
    <w:rsid w:val="003A7FBE"/>
    <w:rsid w:val="003B145D"/>
    <w:rsid w:val="003B17B1"/>
    <w:rsid w:val="003B27E4"/>
    <w:rsid w:val="003B6AF7"/>
    <w:rsid w:val="003C3552"/>
    <w:rsid w:val="003C4997"/>
    <w:rsid w:val="003C4F33"/>
    <w:rsid w:val="003C5070"/>
    <w:rsid w:val="003C6764"/>
    <w:rsid w:val="003C7261"/>
    <w:rsid w:val="003C76BD"/>
    <w:rsid w:val="003D0768"/>
    <w:rsid w:val="003D0ACD"/>
    <w:rsid w:val="003D1F39"/>
    <w:rsid w:val="003D3D2D"/>
    <w:rsid w:val="003D3EAD"/>
    <w:rsid w:val="003D6963"/>
    <w:rsid w:val="003D7318"/>
    <w:rsid w:val="003D7A94"/>
    <w:rsid w:val="003E239A"/>
    <w:rsid w:val="003E4565"/>
    <w:rsid w:val="003E5450"/>
    <w:rsid w:val="003E6140"/>
    <w:rsid w:val="003E7466"/>
    <w:rsid w:val="003F111E"/>
    <w:rsid w:val="003F2B1A"/>
    <w:rsid w:val="003F2D67"/>
    <w:rsid w:val="003F6028"/>
    <w:rsid w:val="003F7490"/>
    <w:rsid w:val="003F7E29"/>
    <w:rsid w:val="0040073F"/>
    <w:rsid w:val="00400FEA"/>
    <w:rsid w:val="004017A8"/>
    <w:rsid w:val="00403B6E"/>
    <w:rsid w:val="00404632"/>
    <w:rsid w:val="00404775"/>
    <w:rsid w:val="00406F87"/>
    <w:rsid w:val="004103BE"/>
    <w:rsid w:val="004110A3"/>
    <w:rsid w:val="00416DAD"/>
    <w:rsid w:val="00416F46"/>
    <w:rsid w:val="00417011"/>
    <w:rsid w:val="00420E75"/>
    <w:rsid w:val="0042195A"/>
    <w:rsid w:val="00423EA5"/>
    <w:rsid w:val="00424B0B"/>
    <w:rsid w:val="00424EBF"/>
    <w:rsid w:val="00425212"/>
    <w:rsid w:val="00427241"/>
    <w:rsid w:val="00427DEF"/>
    <w:rsid w:val="0043015A"/>
    <w:rsid w:val="00430B36"/>
    <w:rsid w:val="00430F92"/>
    <w:rsid w:val="00432100"/>
    <w:rsid w:val="0043259C"/>
    <w:rsid w:val="004364BB"/>
    <w:rsid w:val="0043695B"/>
    <w:rsid w:val="00436A34"/>
    <w:rsid w:val="00436F23"/>
    <w:rsid w:val="00437DF8"/>
    <w:rsid w:val="0044168D"/>
    <w:rsid w:val="004416B5"/>
    <w:rsid w:val="00443C9B"/>
    <w:rsid w:val="00446F5F"/>
    <w:rsid w:val="00450B74"/>
    <w:rsid w:val="004510A1"/>
    <w:rsid w:val="0045372F"/>
    <w:rsid w:val="004541AA"/>
    <w:rsid w:val="00454644"/>
    <w:rsid w:val="004558DA"/>
    <w:rsid w:val="00455F0A"/>
    <w:rsid w:val="004568EA"/>
    <w:rsid w:val="00457D95"/>
    <w:rsid w:val="004615E8"/>
    <w:rsid w:val="004615F3"/>
    <w:rsid w:val="004617C3"/>
    <w:rsid w:val="00461E64"/>
    <w:rsid w:val="00462E41"/>
    <w:rsid w:val="00462FFF"/>
    <w:rsid w:val="00465FA9"/>
    <w:rsid w:val="00466068"/>
    <w:rsid w:val="00473043"/>
    <w:rsid w:val="00473466"/>
    <w:rsid w:val="00473688"/>
    <w:rsid w:val="00473DFD"/>
    <w:rsid w:val="00474F1C"/>
    <w:rsid w:val="0047593B"/>
    <w:rsid w:val="00476575"/>
    <w:rsid w:val="004818B2"/>
    <w:rsid w:val="00482554"/>
    <w:rsid w:val="0048735C"/>
    <w:rsid w:val="004901BC"/>
    <w:rsid w:val="0049184F"/>
    <w:rsid w:val="00494F99"/>
    <w:rsid w:val="00495083"/>
    <w:rsid w:val="00497367"/>
    <w:rsid w:val="004A0BAD"/>
    <w:rsid w:val="004A14F7"/>
    <w:rsid w:val="004A1DCA"/>
    <w:rsid w:val="004A3DC5"/>
    <w:rsid w:val="004A4F25"/>
    <w:rsid w:val="004A748C"/>
    <w:rsid w:val="004A7A43"/>
    <w:rsid w:val="004B0319"/>
    <w:rsid w:val="004B481C"/>
    <w:rsid w:val="004B4ECD"/>
    <w:rsid w:val="004B547F"/>
    <w:rsid w:val="004B5813"/>
    <w:rsid w:val="004B6AE3"/>
    <w:rsid w:val="004C0796"/>
    <w:rsid w:val="004C11D2"/>
    <w:rsid w:val="004C1784"/>
    <w:rsid w:val="004C1AE2"/>
    <w:rsid w:val="004C210E"/>
    <w:rsid w:val="004C2F10"/>
    <w:rsid w:val="004C3C46"/>
    <w:rsid w:val="004C479F"/>
    <w:rsid w:val="004C5035"/>
    <w:rsid w:val="004C54DD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1797"/>
    <w:rsid w:val="004E1C2C"/>
    <w:rsid w:val="004E535F"/>
    <w:rsid w:val="004F099F"/>
    <w:rsid w:val="004F14B9"/>
    <w:rsid w:val="004F1F0C"/>
    <w:rsid w:val="004F2114"/>
    <w:rsid w:val="004F27DC"/>
    <w:rsid w:val="004F2950"/>
    <w:rsid w:val="004F5085"/>
    <w:rsid w:val="004F6811"/>
    <w:rsid w:val="004F78D0"/>
    <w:rsid w:val="005005F1"/>
    <w:rsid w:val="00500C42"/>
    <w:rsid w:val="00501CBB"/>
    <w:rsid w:val="005039EB"/>
    <w:rsid w:val="005042D0"/>
    <w:rsid w:val="00504490"/>
    <w:rsid w:val="005049CA"/>
    <w:rsid w:val="00504F22"/>
    <w:rsid w:val="0050537E"/>
    <w:rsid w:val="00505641"/>
    <w:rsid w:val="00506052"/>
    <w:rsid w:val="00507CC6"/>
    <w:rsid w:val="00510B81"/>
    <w:rsid w:val="0051125E"/>
    <w:rsid w:val="00511281"/>
    <w:rsid w:val="00512B42"/>
    <w:rsid w:val="00512D2D"/>
    <w:rsid w:val="0051693B"/>
    <w:rsid w:val="00517283"/>
    <w:rsid w:val="00517C22"/>
    <w:rsid w:val="00520FDA"/>
    <w:rsid w:val="00522E09"/>
    <w:rsid w:val="005239C3"/>
    <w:rsid w:val="00530C1E"/>
    <w:rsid w:val="0053218B"/>
    <w:rsid w:val="00532F31"/>
    <w:rsid w:val="00533028"/>
    <w:rsid w:val="00534E7D"/>
    <w:rsid w:val="00536C4A"/>
    <w:rsid w:val="00536C52"/>
    <w:rsid w:val="00537C3C"/>
    <w:rsid w:val="00537EB2"/>
    <w:rsid w:val="0054113C"/>
    <w:rsid w:val="005429A9"/>
    <w:rsid w:val="00543F48"/>
    <w:rsid w:val="00545CE3"/>
    <w:rsid w:val="00552152"/>
    <w:rsid w:val="00555C51"/>
    <w:rsid w:val="00556959"/>
    <w:rsid w:val="00556FB3"/>
    <w:rsid w:val="0055722D"/>
    <w:rsid w:val="00557424"/>
    <w:rsid w:val="005576B6"/>
    <w:rsid w:val="005601CF"/>
    <w:rsid w:val="005603C4"/>
    <w:rsid w:val="00561BB4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2DB3"/>
    <w:rsid w:val="005738C5"/>
    <w:rsid w:val="00573B0B"/>
    <w:rsid w:val="005776EF"/>
    <w:rsid w:val="00581A6A"/>
    <w:rsid w:val="0058321D"/>
    <w:rsid w:val="005849E4"/>
    <w:rsid w:val="00586C4D"/>
    <w:rsid w:val="0058734F"/>
    <w:rsid w:val="00587514"/>
    <w:rsid w:val="005878EA"/>
    <w:rsid w:val="0059161C"/>
    <w:rsid w:val="005920C9"/>
    <w:rsid w:val="0059308D"/>
    <w:rsid w:val="00596572"/>
    <w:rsid w:val="005A0214"/>
    <w:rsid w:val="005A12E6"/>
    <w:rsid w:val="005A1763"/>
    <w:rsid w:val="005A217F"/>
    <w:rsid w:val="005A2754"/>
    <w:rsid w:val="005A3C71"/>
    <w:rsid w:val="005A3FE8"/>
    <w:rsid w:val="005A4910"/>
    <w:rsid w:val="005A4EBC"/>
    <w:rsid w:val="005A6C4C"/>
    <w:rsid w:val="005B06C5"/>
    <w:rsid w:val="005B1960"/>
    <w:rsid w:val="005B2535"/>
    <w:rsid w:val="005B3428"/>
    <w:rsid w:val="005B4B07"/>
    <w:rsid w:val="005B6FBB"/>
    <w:rsid w:val="005B7AE5"/>
    <w:rsid w:val="005C2046"/>
    <w:rsid w:val="005C24CD"/>
    <w:rsid w:val="005C3C9F"/>
    <w:rsid w:val="005C4417"/>
    <w:rsid w:val="005C47E6"/>
    <w:rsid w:val="005C4C51"/>
    <w:rsid w:val="005C565A"/>
    <w:rsid w:val="005D0B7D"/>
    <w:rsid w:val="005D1017"/>
    <w:rsid w:val="005D18C6"/>
    <w:rsid w:val="005D1ABE"/>
    <w:rsid w:val="005D7433"/>
    <w:rsid w:val="005D7D15"/>
    <w:rsid w:val="005E041E"/>
    <w:rsid w:val="005E0472"/>
    <w:rsid w:val="005E0F86"/>
    <w:rsid w:val="005E241A"/>
    <w:rsid w:val="005E25DB"/>
    <w:rsid w:val="005E2FC5"/>
    <w:rsid w:val="005E3C80"/>
    <w:rsid w:val="005E3E0C"/>
    <w:rsid w:val="005E43AD"/>
    <w:rsid w:val="005E50BF"/>
    <w:rsid w:val="005E6D29"/>
    <w:rsid w:val="005E75BE"/>
    <w:rsid w:val="005E7C8B"/>
    <w:rsid w:val="005F1B00"/>
    <w:rsid w:val="005F1B0A"/>
    <w:rsid w:val="005F231E"/>
    <w:rsid w:val="005F294B"/>
    <w:rsid w:val="005F3018"/>
    <w:rsid w:val="005F4E31"/>
    <w:rsid w:val="005F50C5"/>
    <w:rsid w:val="005F6D7A"/>
    <w:rsid w:val="005F718C"/>
    <w:rsid w:val="005F77DA"/>
    <w:rsid w:val="006015D3"/>
    <w:rsid w:val="00603046"/>
    <w:rsid w:val="00605C62"/>
    <w:rsid w:val="006103D7"/>
    <w:rsid w:val="00611958"/>
    <w:rsid w:val="00612578"/>
    <w:rsid w:val="006134E4"/>
    <w:rsid w:val="006135A8"/>
    <w:rsid w:val="00613ACD"/>
    <w:rsid w:val="00617552"/>
    <w:rsid w:val="00617A27"/>
    <w:rsid w:val="00620C2E"/>
    <w:rsid w:val="006216EF"/>
    <w:rsid w:val="006226DD"/>
    <w:rsid w:val="00623D02"/>
    <w:rsid w:val="00626689"/>
    <w:rsid w:val="006300F8"/>
    <w:rsid w:val="00632268"/>
    <w:rsid w:val="00632D32"/>
    <w:rsid w:val="0063385B"/>
    <w:rsid w:val="00633A9C"/>
    <w:rsid w:val="00635A0F"/>
    <w:rsid w:val="006360D6"/>
    <w:rsid w:val="00637390"/>
    <w:rsid w:val="00637913"/>
    <w:rsid w:val="00640082"/>
    <w:rsid w:val="00640D7A"/>
    <w:rsid w:val="006416B6"/>
    <w:rsid w:val="00642406"/>
    <w:rsid w:val="00642B41"/>
    <w:rsid w:val="00642DD5"/>
    <w:rsid w:val="00644975"/>
    <w:rsid w:val="00644E42"/>
    <w:rsid w:val="006505FA"/>
    <w:rsid w:val="00652619"/>
    <w:rsid w:val="00654071"/>
    <w:rsid w:val="00654423"/>
    <w:rsid w:val="00655282"/>
    <w:rsid w:val="0065568A"/>
    <w:rsid w:val="00655947"/>
    <w:rsid w:val="00655C78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6B8F"/>
    <w:rsid w:val="00666E42"/>
    <w:rsid w:val="00667ACF"/>
    <w:rsid w:val="00667D83"/>
    <w:rsid w:val="00670E6B"/>
    <w:rsid w:val="00672389"/>
    <w:rsid w:val="0067625B"/>
    <w:rsid w:val="00676B06"/>
    <w:rsid w:val="00682371"/>
    <w:rsid w:val="006836BA"/>
    <w:rsid w:val="00684059"/>
    <w:rsid w:val="00685912"/>
    <w:rsid w:val="00686FE6"/>
    <w:rsid w:val="006908FC"/>
    <w:rsid w:val="00691E70"/>
    <w:rsid w:val="00692D99"/>
    <w:rsid w:val="006944BB"/>
    <w:rsid w:val="006957AC"/>
    <w:rsid w:val="006959EA"/>
    <w:rsid w:val="00696F0B"/>
    <w:rsid w:val="006A0834"/>
    <w:rsid w:val="006A0E0D"/>
    <w:rsid w:val="006A3677"/>
    <w:rsid w:val="006A5725"/>
    <w:rsid w:val="006A5966"/>
    <w:rsid w:val="006A5BA3"/>
    <w:rsid w:val="006A5CD5"/>
    <w:rsid w:val="006A6053"/>
    <w:rsid w:val="006A7262"/>
    <w:rsid w:val="006A72B7"/>
    <w:rsid w:val="006B082A"/>
    <w:rsid w:val="006B1DEB"/>
    <w:rsid w:val="006B200A"/>
    <w:rsid w:val="006B3FE2"/>
    <w:rsid w:val="006B50C1"/>
    <w:rsid w:val="006B5855"/>
    <w:rsid w:val="006B5871"/>
    <w:rsid w:val="006B5905"/>
    <w:rsid w:val="006B76F1"/>
    <w:rsid w:val="006C074F"/>
    <w:rsid w:val="006C2705"/>
    <w:rsid w:val="006C2ECC"/>
    <w:rsid w:val="006C2FA9"/>
    <w:rsid w:val="006C3227"/>
    <w:rsid w:val="006C402C"/>
    <w:rsid w:val="006C44F5"/>
    <w:rsid w:val="006C4BFD"/>
    <w:rsid w:val="006C4F11"/>
    <w:rsid w:val="006C78CB"/>
    <w:rsid w:val="006C7F1E"/>
    <w:rsid w:val="006D1031"/>
    <w:rsid w:val="006D1E43"/>
    <w:rsid w:val="006D2616"/>
    <w:rsid w:val="006D4CEC"/>
    <w:rsid w:val="006D50E9"/>
    <w:rsid w:val="006D6045"/>
    <w:rsid w:val="006D7EF4"/>
    <w:rsid w:val="006E25D9"/>
    <w:rsid w:val="006E2B51"/>
    <w:rsid w:val="006E2E09"/>
    <w:rsid w:val="006E37FF"/>
    <w:rsid w:val="006E599B"/>
    <w:rsid w:val="006E6124"/>
    <w:rsid w:val="006E6FA2"/>
    <w:rsid w:val="006E7419"/>
    <w:rsid w:val="006E791F"/>
    <w:rsid w:val="006E7B61"/>
    <w:rsid w:val="006F15AB"/>
    <w:rsid w:val="006F3592"/>
    <w:rsid w:val="006F3A25"/>
    <w:rsid w:val="006F686E"/>
    <w:rsid w:val="006F7A7D"/>
    <w:rsid w:val="00700407"/>
    <w:rsid w:val="0070267B"/>
    <w:rsid w:val="00703A6C"/>
    <w:rsid w:val="0070497D"/>
    <w:rsid w:val="00710BD1"/>
    <w:rsid w:val="0071105E"/>
    <w:rsid w:val="00711162"/>
    <w:rsid w:val="00711237"/>
    <w:rsid w:val="0071158E"/>
    <w:rsid w:val="007115CF"/>
    <w:rsid w:val="00712172"/>
    <w:rsid w:val="007138E6"/>
    <w:rsid w:val="00714BD0"/>
    <w:rsid w:val="00716BBF"/>
    <w:rsid w:val="00720AFD"/>
    <w:rsid w:val="00720CA8"/>
    <w:rsid w:val="00727040"/>
    <w:rsid w:val="00727894"/>
    <w:rsid w:val="00727F52"/>
    <w:rsid w:val="00730A71"/>
    <w:rsid w:val="00733D4D"/>
    <w:rsid w:val="00734651"/>
    <w:rsid w:val="00734B6F"/>
    <w:rsid w:val="00734CAB"/>
    <w:rsid w:val="00736536"/>
    <w:rsid w:val="00736760"/>
    <w:rsid w:val="0074078E"/>
    <w:rsid w:val="00741805"/>
    <w:rsid w:val="0074588C"/>
    <w:rsid w:val="00745EC3"/>
    <w:rsid w:val="0075030C"/>
    <w:rsid w:val="0075115E"/>
    <w:rsid w:val="00753742"/>
    <w:rsid w:val="0075491A"/>
    <w:rsid w:val="00754FE1"/>
    <w:rsid w:val="00757D50"/>
    <w:rsid w:val="0076035E"/>
    <w:rsid w:val="007613A3"/>
    <w:rsid w:val="00761A83"/>
    <w:rsid w:val="00762404"/>
    <w:rsid w:val="00763954"/>
    <w:rsid w:val="00764221"/>
    <w:rsid w:val="00765EDC"/>
    <w:rsid w:val="00766772"/>
    <w:rsid w:val="00766CA2"/>
    <w:rsid w:val="00772014"/>
    <w:rsid w:val="0077326B"/>
    <w:rsid w:val="00773356"/>
    <w:rsid w:val="0077470F"/>
    <w:rsid w:val="00775020"/>
    <w:rsid w:val="007759F3"/>
    <w:rsid w:val="00775B8C"/>
    <w:rsid w:val="0077614D"/>
    <w:rsid w:val="00777CD9"/>
    <w:rsid w:val="00782B27"/>
    <w:rsid w:val="00786081"/>
    <w:rsid w:val="00787480"/>
    <w:rsid w:val="007903F6"/>
    <w:rsid w:val="007926D7"/>
    <w:rsid w:val="007928E1"/>
    <w:rsid w:val="00793514"/>
    <w:rsid w:val="00794E89"/>
    <w:rsid w:val="00795BE7"/>
    <w:rsid w:val="007960D9"/>
    <w:rsid w:val="0079700B"/>
    <w:rsid w:val="007A032E"/>
    <w:rsid w:val="007A0A25"/>
    <w:rsid w:val="007A2449"/>
    <w:rsid w:val="007A38CC"/>
    <w:rsid w:val="007A48BB"/>
    <w:rsid w:val="007A6C1E"/>
    <w:rsid w:val="007A6FA4"/>
    <w:rsid w:val="007B2C79"/>
    <w:rsid w:val="007B3BD1"/>
    <w:rsid w:val="007B44C9"/>
    <w:rsid w:val="007B4EB2"/>
    <w:rsid w:val="007B573C"/>
    <w:rsid w:val="007B5AB9"/>
    <w:rsid w:val="007B61E4"/>
    <w:rsid w:val="007B69DF"/>
    <w:rsid w:val="007B773D"/>
    <w:rsid w:val="007C0898"/>
    <w:rsid w:val="007C1B23"/>
    <w:rsid w:val="007C1BE2"/>
    <w:rsid w:val="007C6298"/>
    <w:rsid w:val="007D0490"/>
    <w:rsid w:val="007D0EF0"/>
    <w:rsid w:val="007D1833"/>
    <w:rsid w:val="007D2C1A"/>
    <w:rsid w:val="007D316E"/>
    <w:rsid w:val="007D34F6"/>
    <w:rsid w:val="007D498C"/>
    <w:rsid w:val="007D6564"/>
    <w:rsid w:val="007E00F4"/>
    <w:rsid w:val="007E18FB"/>
    <w:rsid w:val="007E2310"/>
    <w:rsid w:val="007E3CE5"/>
    <w:rsid w:val="007E3F44"/>
    <w:rsid w:val="007E44EF"/>
    <w:rsid w:val="007E5E10"/>
    <w:rsid w:val="007E6E09"/>
    <w:rsid w:val="007E7CEB"/>
    <w:rsid w:val="007F040A"/>
    <w:rsid w:val="007F13F7"/>
    <w:rsid w:val="007F1760"/>
    <w:rsid w:val="007F5E32"/>
    <w:rsid w:val="007F6A9A"/>
    <w:rsid w:val="007F6B57"/>
    <w:rsid w:val="00801296"/>
    <w:rsid w:val="008018D1"/>
    <w:rsid w:val="00801A24"/>
    <w:rsid w:val="0080273F"/>
    <w:rsid w:val="00802985"/>
    <w:rsid w:val="00802C79"/>
    <w:rsid w:val="008041A9"/>
    <w:rsid w:val="00805B6B"/>
    <w:rsid w:val="00810A43"/>
    <w:rsid w:val="00810A7F"/>
    <w:rsid w:val="00810B9E"/>
    <w:rsid w:val="008111D1"/>
    <w:rsid w:val="00812899"/>
    <w:rsid w:val="00814531"/>
    <w:rsid w:val="00814D6B"/>
    <w:rsid w:val="00815174"/>
    <w:rsid w:val="0082344D"/>
    <w:rsid w:val="00823509"/>
    <w:rsid w:val="008237EC"/>
    <w:rsid w:val="00824340"/>
    <w:rsid w:val="00824B01"/>
    <w:rsid w:val="00825734"/>
    <w:rsid w:val="00826689"/>
    <w:rsid w:val="00826759"/>
    <w:rsid w:val="00826943"/>
    <w:rsid w:val="00827749"/>
    <w:rsid w:val="00830BBE"/>
    <w:rsid w:val="00830ED2"/>
    <w:rsid w:val="008318F0"/>
    <w:rsid w:val="008323C8"/>
    <w:rsid w:val="008330CE"/>
    <w:rsid w:val="008333CD"/>
    <w:rsid w:val="00833D6B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3B4"/>
    <w:rsid w:val="00842B5D"/>
    <w:rsid w:val="0084473D"/>
    <w:rsid w:val="00844AC0"/>
    <w:rsid w:val="008457C7"/>
    <w:rsid w:val="0084594B"/>
    <w:rsid w:val="00846729"/>
    <w:rsid w:val="00846E8F"/>
    <w:rsid w:val="008470F0"/>
    <w:rsid w:val="008471B5"/>
    <w:rsid w:val="008472AD"/>
    <w:rsid w:val="0084774C"/>
    <w:rsid w:val="0085116C"/>
    <w:rsid w:val="008515FE"/>
    <w:rsid w:val="008518F2"/>
    <w:rsid w:val="00852E0C"/>
    <w:rsid w:val="00853B41"/>
    <w:rsid w:val="00854F30"/>
    <w:rsid w:val="0085654C"/>
    <w:rsid w:val="0085667C"/>
    <w:rsid w:val="00860C2A"/>
    <w:rsid w:val="0086272E"/>
    <w:rsid w:val="0086398B"/>
    <w:rsid w:val="00863CC0"/>
    <w:rsid w:val="0086682E"/>
    <w:rsid w:val="008741D5"/>
    <w:rsid w:val="008755CA"/>
    <w:rsid w:val="0087756F"/>
    <w:rsid w:val="00880CD0"/>
    <w:rsid w:val="008836A6"/>
    <w:rsid w:val="008844BD"/>
    <w:rsid w:val="00884DAC"/>
    <w:rsid w:val="0088692F"/>
    <w:rsid w:val="008904D9"/>
    <w:rsid w:val="00895380"/>
    <w:rsid w:val="008959CD"/>
    <w:rsid w:val="008965F9"/>
    <w:rsid w:val="00897EA5"/>
    <w:rsid w:val="008A288A"/>
    <w:rsid w:val="008A51D0"/>
    <w:rsid w:val="008B0551"/>
    <w:rsid w:val="008B43F5"/>
    <w:rsid w:val="008B71FA"/>
    <w:rsid w:val="008C02C1"/>
    <w:rsid w:val="008C06CE"/>
    <w:rsid w:val="008C0A06"/>
    <w:rsid w:val="008C27D5"/>
    <w:rsid w:val="008C51AE"/>
    <w:rsid w:val="008C74D5"/>
    <w:rsid w:val="008D02E3"/>
    <w:rsid w:val="008D0C53"/>
    <w:rsid w:val="008D1142"/>
    <w:rsid w:val="008D1415"/>
    <w:rsid w:val="008D1AD3"/>
    <w:rsid w:val="008D1D37"/>
    <w:rsid w:val="008D2585"/>
    <w:rsid w:val="008D4CBF"/>
    <w:rsid w:val="008D54D5"/>
    <w:rsid w:val="008D631F"/>
    <w:rsid w:val="008D760E"/>
    <w:rsid w:val="008E077A"/>
    <w:rsid w:val="008E1DB4"/>
    <w:rsid w:val="008E29A9"/>
    <w:rsid w:val="008E33E6"/>
    <w:rsid w:val="008E3B17"/>
    <w:rsid w:val="008E6842"/>
    <w:rsid w:val="008F0B6C"/>
    <w:rsid w:val="008F11A4"/>
    <w:rsid w:val="008F2ACB"/>
    <w:rsid w:val="008F319A"/>
    <w:rsid w:val="008F4864"/>
    <w:rsid w:val="008F4C80"/>
    <w:rsid w:val="008F606B"/>
    <w:rsid w:val="008F60D7"/>
    <w:rsid w:val="008F6A50"/>
    <w:rsid w:val="008F6CB6"/>
    <w:rsid w:val="008F7BEA"/>
    <w:rsid w:val="009017A1"/>
    <w:rsid w:val="00901E2C"/>
    <w:rsid w:val="009026D6"/>
    <w:rsid w:val="009027C3"/>
    <w:rsid w:val="0090380B"/>
    <w:rsid w:val="00905B98"/>
    <w:rsid w:val="00907F61"/>
    <w:rsid w:val="009117D1"/>
    <w:rsid w:val="009149DA"/>
    <w:rsid w:val="00915D39"/>
    <w:rsid w:val="009168A1"/>
    <w:rsid w:val="009204E2"/>
    <w:rsid w:val="00923F48"/>
    <w:rsid w:val="009259C7"/>
    <w:rsid w:val="009263F5"/>
    <w:rsid w:val="0092757E"/>
    <w:rsid w:val="00927C3D"/>
    <w:rsid w:val="009312DB"/>
    <w:rsid w:val="00931580"/>
    <w:rsid w:val="00934FF0"/>
    <w:rsid w:val="0094236D"/>
    <w:rsid w:val="00947165"/>
    <w:rsid w:val="00950732"/>
    <w:rsid w:val="00950A83"/>
    <w:rsid w:val="00951888"/>
    <w:rsid w:val="0095225F"/>
    <w:rsid w:val="00953413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235F"/>
    <w:rsid w:val="0097765B"/>
    <w:rsid w:val="00980CF0"/>
    <w:rsid w:val="0098217D"/>
    <w:rsid w:val="00982953"/>
    <w:rsid w:val="00987A75"/>
    <w:rsid w:val="009900A8"/>
    <w:rsid w:val="00992100"/>
    <w:rsid w:val="009921FB"/>
    <w:rsid w:val="00993292"/>
    <w:rsid w:val="00993BD1"/>
    <w:rsid w:val="00994123"/>
    <w:rsid w:val="00995EDF"/>
    <w:rsid w:val="00996E66"/>
    <w:rsid w:val="00996EA7"/>
    <w:rsid w:val="00997D52"/>
    <w:rsid w:val="009A262B"/>
    <w:rsid w:val="009A356A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3E60"/>
    <w:rsid w:val="009D62C2"/>
    <w:rsid w:val="009D6727"/>
    <w:rsid w:val="009D7A30"/>
    <w:rsid w:val="009E024C"/>
    <w:rsid w:val="009E0E68"/>
    <w:rsid w:val="009E11B6"/>
    <w:rsid w:val="009E1CEE"/>
    <w:rsid w:val="009E2A6C"/>
    <w:rsid w:val="009E39CE"/>
    <w:rsid w:val="009E3B2E"/>
    <w:rsid w:val="009E4DBC"/>
    <w:rsid w:val="009E5BB8"/>
    <w:rsid w:val="009E64A4"/>
    <w:rsid w:val="009E787F"/>
    <w:rsid w:val="009E7A71"/>
    <w:rsid w:val="009E7F9C"/>
    <w:rsid w:val="009F03FC"/>
    <w:rsid w:val="009F09FA"/>
    <w:rsid w:val="009F0A05"/>
    <w:rsid w:val="009F0E55"/>
    <w:rsid w:val="009F11FF"/>
    <w:rsid w:val="009F47CB"/>
    <w:rsid w:val="009F485A"/>
    <w:rsid w:val="009F6519"/>
    <w:rsid w:val="009F7623"/>
    <w:rsid w:val="00A004D4"/>
    <w:rsid w:val="00A00C8E"/>
    <w:rsid w:val="00A0170D"/>
    <w:rsid w:val="00A02C50"/>
    <w:rsid w:val="00A043C7"/>
    <w:rsid w:val="00A05A6F"/>
    <w:rsid w:val="00A05A74"/>
    <w:rsid w:val="00A05EB8"/>
    <w:rsid w:val="00A06EB8"/>
    <w:rsid w:val="00A11255"/>
    <w:rsid w:val="00A1148F"/>
    <w:rsid w:val="00A12544"/>
    <w:rsid w:val="00A1414B"/>
    <w:rsid w:val="00A14214"/>
    <w:rsid w:val="00A14550"/>
    <w:rsid w:val="00A14D04"/>
    <w:rsid w:val="00A173E2"/>
    <w:rsid w:val="00A17785"/>
    <w:rsid w:val="00A17C5E"/>
    <w:rsid w:val="00A206F7"/>
    <w:rsid w:val="00A21B46"/>
    <w:rsid w:val="00A229BB"/>
    <w:rsid w:val="00A24B04"/>
    <w:rsid w:val="00A24CE5"/>
    <w:rsid w:val="00A277A8"/>
    <w:rsid w:val="00A32433"/>
    <w:rsid w:val="00A32912"/>
    <w:rsid w:val="00A32C5B"/>
    <w:rsid w:val="00A33F93"/>
    <w:rsid w:val="00A36909"/>
    <w:rsid w:val="00A40FD8"/>
    <w:rsid w:val="00A447D9"/>
    <w:rsid w:val="00A45346"/>
    <w:rsid w:val="00A4783E"/>
    <w:rsid w:val="00A509CA"/>
    <w:rsid w:val="00A50C49"/>
    <w:rsid w:val="00A5249E"/>
    <w:rsid w:val="00A53768"/>
    <w:rsid w:val="00A53CF6"/>
    <w:rsid w:val="00A54C42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8CE"/>
    <w:rsid w:val="00A73273"/>
    <w:rsid w:val="00A7376C"/>
    <w:rsid w:val="00A7474A"/>
    <w:rsid w:val="00A75875"/>
    <w:rsid w:val="00A75AC9"/>
    <w:rsid w:val="00A75BF7"/>
    <w:rsid w:val="00A76D3B"/>
    <w:rsid w:val="00A772F3"/>
    <w:rsid w:val="00A77B88"/>
    <w:rsid w:val="00A81DA7"/>
    <w:rsid w:val="00A84679"/>
    <w:rsid w:val="00A846CB"/>
    <w:rsid w:val="00A86421"/>
    <w:rsid w:val="00A872C7"/>
    <w:rsid w:val="00A87B8E"/>
    <w:rsid w:val="00A9091D"/>
    <w:rsid w:val="00A92441"/>
    <w:rsid w:val="00A92951"/>
    <w:rsid w:val="00A929BE"/>
    <w:rsid w:val="00A945B8"/>
    <w:rsid w:val="00A95DEB"/>
    <w:rsid w:val="00A9678A"/>
    <w:rsid w:val="00A97A2D"/>
    <w:rsid w:val="00AA045A"/>
    <w:rsid w:val="00AA4065"/>
    <w:rsid w:val="00AA4470"/>
    <w:rsid w:val="00AA69A3"/>
    <w:rsid w:val="00AA710E"/>
    <w:rsid w:val="00AB104F"/>
    <w:rsid w:val="00AB10B5"/>
    <w:rsid w:val="00AB1270"/>
    <w:rsid w:val="00AB2A3F"/>
    <w:rsid w:val="00AB3AB9"/>
    <w:rsid w:val="00AB54B5"/>
    <w:rsid w:val="00AB556A"/>
    <w:rsid w:val="00AB670E"/>
    <w:rsid w:val="00AB753E"/>
    <w:rsid w:val="00AC0834"/>
    <w:rsid w:val="00AC25A5"/>
    <w:rsid w:val="00AC32A6"/>
    <w:rsid w:val="00AC3E3D"/>
    <w:rsid w:val="00AC4187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15D"/>
    <w:rsid w:val="00AE45BF"/>
    <w:rsid w:val="00AE49FC"/>
    <w:rsid w:val="00AE5D5B"/>
    <w:rsid w:val="00AE69E5"/>
    <w:rsid w:val="00AE77FB"/>
    <w:rsid w:val="00AF0220"/>
    <w:rsid w:val="00AF18B7"/>
    <w:rsid w:val="00AF26C0"/>
    <w:rsid w:val="00AF2B79"/>
    <w:rsid w:val="00AF36A9"/>
    <w:rsid w:val="00AF3733"/>
    <w:rsid w:val="00AF4E9D"/>
    <w:rsid w:val="00B00B99"/>
    <w:rsid w:val="00B0208A"/>
    <w:rsid w:val="00B03EC7"/>
    <w:rsid w:val="00B0559A"/>
    <w:rsid w:val="00B05979"/>
    <w:rsid w:val="00B06E7C"/>
    <w:rsid w:val="00B06FFB"/>
    <w:rsid w:val="00B12244"/>
    <w:rsid w:val="00B12873"/>
    <w:rsid w:val="00B130E8"/>
    <w:rsid w:val="00B13707"/>
    <w:rsid w:val="00B14F08"/>
    <w:rsid w:val="00B17097"/>
    <w:rsid w:val="00B17175"/>
    <w:rsid w:val="00B17D86"/>
    <w:rsid w:val="00B21B13"/>
    <w:rsid w:val="00B21F7A"/>
    <w:rsid w:val="00B2232A"/>
    <w:rsid w:val="00B24A49"/>
    <w:rsid w:val="00B24FAA"/>
    <w:rsid w:val="00B2678B"/>
    <w:rsid w:val="00B300A7"/>
    <w:rsid w:val="00B3176D"/>
    <w:rsid w:val="00B32086"/>
    <w:rsid w:val="00B334A7"/>
    <w:rsid w:val="00B33D1A"/>
    <w:rsid w:val="00B36EB3"/>
    <w:rsid w:val="00B37759"/>
    <w:rsid w:val="00B40CDE"/>
    <w:rsid w:val="00B42F23"/>
    <w:rsid w:val="00B4332F"/>
    <w:rsid w:val="00B44546"/>
    <w:rsid w:val="00B445E8"/>
    <w:rsid w:val="00B44B3B"/>
    <w:rsid w:val="00B44BD5"/>
    <w:rsid w:val="00B45E1C"/>
    <w:rsid w:val="00B46590"/>
    <w:rsid w:val="00B47290"/>
    <w:rsid w:val="00B47D2B"/>
    <w:rsid w:val="00B504B5"/>
    <w:rsid w:val="00B5199C"/>
    <w:rsid w:val="00B51EFD"/>
    <w:rsid w:val="00B527E0"/>
    <w:rsid w:val="00B52910"/>
    <w:rsid w:val="00B535BF"/>
    <w:rsid w:val="00B566A0"/>
    <w:rsid w:val="00B56763"/>
    <w:rsid w:val="00B5681A"/>
    <w:rsid w:val="00B6133F"/>
    <w:rsid w:val="00B633FB"/>
    <w:rsid w:val="00B65B98"/>
    <w:rsid w:val="00B677BA"/>
    <w:rsid w:val="00B70B9F"/>
    <w:rsid w:val="00B717A6"/>
    <w:rsid w:val="00B71E8D"/>
    <w:rsid w:val="00B7360D"/>
    <w:rsid w:val="00B7414D"/>
    <w:rsid w:val="00B742EC"/>
    <w:rsid w:val="00B75F9F"/>
    <w:rsid w:val="00B76D84"/>
    <w:rsid w:val="00B80C87"/>
    <w:rsid w:val="00B8285C"/>
    <w:rsid w:val="00B83A0A"/>
    <w:rsid w:val="00B83C33"/>
    <w:rsid w:val="00B8453C"/>
    <w:rsid w:val="00B84A25"/>
    <w:rsid w:val="00B87664"/>
    <w:rsid w:val="00B87EF7"/>
    <w:rsid w:val="00B908EA"/>
    <w:rsid w:val="00B90CDD"/>
    <w:rsid w:val="00B91D33"/>
    <w:rsid w:val="00B92629"/>
    <w:rsid w:val="00B929CC"/>
    <w:rsid w:val="00B9307A"/>
    <w:rsid w:val="00B93CF5"/>
    <w:rsid w:val="00B9423E"/>
    <w:rsid w:val="00B95018"/>
    <w:rsid w:val="00B95A33"/>
    <w:rsid w:val="00B96FA0"/>
    <w:rsid w:val="00B978A0"/>
    <w:rsid w:val="00BA0A62"/>
    <w:rsid w:val="00BA1138"/>
    <w:rsid w:val="00BA2FE8"/>
    <w:rsid w:val="00BA32B4"/>
    <w:rsid w:val="00BA3A71"/>
    <w:rsid w:val="00BA5384"/>
    <w:rsid w:val="00BA56BE"/>
    <w:rsid w:val="00BA6EFB"/>
    <w:rsid w:val="00BA7142"/>
    <w:rsid w:val="00BA7BD8"/>
    <w:rsid w:val="00BA7D10"/>
    <w:rsid w:val="00BB16BF"/>
    <w:rsid w:val="00BB28E2"/>
    <w:rsid w:val="00BB3515"/>
    <w:rsid w:val="00BB4931"/>
    <w:rsid w:val="00BB7845"/>
    <w:rsid w:val="00BB7B6A"/>
    <w:rsid w:val="00BC15F1"/>
    <w:rsid w:val="00BC2CCE"/>
    <w:rsid w:val="00BC4DA2"/>
    <w:rsid w:val="00BC62A6"/>
    <w:rsid w:val="00BC73A8"/>
    <w:rsid w:val="00BC7AB7"/>
    <w:rsid w:val="00BD112E"/>
    <w:rsid w:val="00BD1446"/>
    <w:rsid w:val="00BD1817"/>
    <w:rsid w:val="00BD3961"/>
    <w:rsid w:val="00BD50A7"/>
    <w:rsid w:val="00BD5F3F"/>
    <w:rsid w:val="00BD61F9"/>
    <w:rsid w:val="00BD76E5"/>
    <w:rsid w:val="00BE0814"/>
    <w:rsid w:val="00BE1A0E"/>
    <w:rsid w:val="00BE1DF7"/>
    <w:rsid w:val="00BE6464"/>
    <w:rsid w:val="00BE7D7D"/>
    <w:rsid w:val="00BF14EC"/>
    <w:rsid w:val="00BF29AF"/>
    <w:rsid w:val="00BF3215"/>
    <w:rsid w:val="00BF542F"/>
    <w:rsid w:val="00BF5DCE"/>
    <w:rsid w:val="00BF6057"/>
    <w:rsid w:val="00BF7229"/>
    <w:rsid w:val="00C012EF"/>
    <w:rsid w:val="00C02CE7"/>
    <w:rsid w:val="00C03F58"/>
    <w:rsid w:val="00C05618"/>
    <w:rsid w:val="00C06B27"/>
    <w:rsid w:val="00C0786F"/>
    <w:rsid w:val="00C135BC"/>
    <w:rsid w:val="00C13C8B"/>
    <w:rsid w:val="00C1520B"/>
    <w:rsid w:val="00C15386"/>
    <w:rsid w:val="00C15B14"/>
    <w:rsid w:val="00C21A03"/>
    <w:rsid w:val="00C21A9E"/>
    <w:rsid w:val="00C22026"/>
    <w:rsid w:val="00C223A3"/>
    <w:rsid w:val="00C2315C"/>
    <w:rsid w:val="00C24DB0"/>
    <w:rsid w:val="00C26508"/>
    <w:rsid w:val="00C267E6"/>
    <w:rsid w:val="00C3116B"/>
    <w:rsid w:val="00C3118D"/>
    <w:rsid w:val="00C31636"/>
    <w:rsid w:val="00C31CB9"/>
    <w:rsid w:val="00C33CCD"/>
    <w:rsid w:val="00C348BB"/>
    <w:rsid w:val="00C3502F"/>
    <w:rsid w:val="00C3574A"/>
    <w:rsid w:val="00C36246"/>
    <w:rsid w:val="00C400D0"/>
    <w:rsid w:val="00C41704"/>
    <w:rsid w:val="00C41B6B"/>
    <w:rsid w:val="00C41F4C"/>
    <w:rsid w:val="00C433BC"/>
    <w:rsid w:val="00C4373A"/>
    <w:rsid w:val="00C43CDB"/>
    <w:rsid w:val="00C449DE"/>
    <w:rsid w:val="00C45003"/>
    <w:rsid w:val="00C510A1"/>
    <w:rsid w:val="00C51743"/>
    <w:rsid w:val="00C52BDB"/>
    <w:rsid w:val="00C52BF0"/>
    <w:rsid w:val="00C52C70"/>
    <w:rsid w:val="00C56A35"/>
    <w:rsid w:val="00C57054"/>
    <w:rsid w:val="00C57CC8"/>
    <w:rsid w:val="00C57FCE"/>
    <w:rsid w:val="00C57FE8"/>
    <w:rsid w:val="00C6173A"/>
    <w:rsid w:val="00C66973"/>
    <w:rsid w:val="00C673C3"/>
    <w:rsid w:val="00C67C97"/>
    <w:rsid w:val="00C70E16"/>
    <w:rsid w:val="00C71504"/>
    <w:rsid w:val="00C74B2A"/>
    <w:rsid w:val="00C74D72"/>
    <w:rsid w:val="00C76605"/>
    <w:rsid w:val="00C7687A"/>
    <w:rsid w:val="00C80FB6"/>
    <w:rsid w:val="00C81402"/>
    <w:rsid w:val="00C816A2"/>
    <w:rsid w:val="00C823C1"/>
    <w:rsid w:val="00C828AE"/>
    <w:rsid w:val="00C87F93"/>
    <w:rsid w:val="00C90392"/>
    <w:rsid w:val="00C91088"/>
    <w:rsid w:val="00C9173B"/>
    <w:rsid w:val="00C91E02"/>
    <w:rsid w:val="00C93931"/>
    <w:rsid w:val="00C94C55"/>
    <w:rsid w:val="00C94D5A"/>
    <w:rsid w:val="00C94EDB"/>
    <w:rsid w:val="00CA209D"/>
    <w:rsid w:val="00CA2AD6"/>
    <w:rsid w:val="00CA4288"/>
    <w:rsid w:val="00CA4431"/>
    <w:rsid w:val="00CA54F8"/>
    <w:rsid w:val="00CA667C"/>
    <w:rsid w:val="00CA6FE7"/>
    <w:rsid w:val="00CA7ADC"/>
    <w:rsid w:val="00CA7C3D"/>
    <w:rsid w:val="00CB1E36"/>
    <w:rsid w:val="00CB26B0"/>
    <w:rsid w:val="00CB31A4"/>
    <w:rsid w:val="00CB373F"/>
    <w:rsid w:val="00CC0D23"/>
    <w:rsid w:val="00CC0FA3"/>
    <w:rsid w:val="00CC11EE"/>
    <w:rsid w:val="00CC1E97"/>
    <w:rsid w:val="00CC26DA"/>
    <w:rsid w:val="00CD1AD3"/>
    <w:rsid w:val="00CD28AC"/>
    <w:rsid w:val="00CD35E0"/>
    <w:rsid w:val="00CD3A81"/>
    <w:rsid w:val="00CD3B72"/>
    <w:rsid w:val="00CD6420"/>
    <w:rsid w:val="00CD6B3E"/>
    <w:rsid w:val="00CE095C"/>
    <w:rsid w:val="00CE1B5A"/>
    <w:rsid w:val="00CE33C8"/>
    <w:rsid w:val="00CE3A54"/>
    <w:rsid w:val="00CE480A"/>
    <w:rsid w:val="00CE4B1A"/>
    <w:rsid w:val="00CE4D56"/>
    <w:rsid w:val="00CE57DA"/>
    <w:rsid w:val="00CE6100"/>
    <w:rsid w:val="00CE7879"/>
    <w:rsid w:val="00CE7B95"/>
    <w:rsid w:val="00CF0EB7"/>
    <w:rsid w:val="00CF0F42"/>
    <w:rsid w:val="00CF0FB0"/>
    <w:rsid w:val="00CF232E"/>
    <w:rsid w:val="00CF772D"/>
    <w:rsid w:val="00D0011F"/>
    <w:rsid w:val="00D006DE"/>
    <w:rsid w:val="00D01696"/>
    <w:rsid w:val="00D01BFA"/>
    <w:rsid w:val="00D06C4F"/>
    <w:rsid w:val="00D10058"/>
    <w:rsid w:val="00D11279"/>
    <w:rsid w:val="00D12335"/>
    <w:rsid w:val="00D15819"/>
    <w:rsid w:val="00D15981"/>
    <w:rsid w:val="00D15EFD"/>
    <w:rsid w:val="00D1647D"/>
    <w:rsid w:val="00D174F1"/>
    <w:rsid w:val="00D21CC7"/>
    <w:rsid w:val="00D22A4A"/>
    <w:rsid w:val="00D2393C"/>
    <w:rsid w:val="00D23E91"/>
    <w:rsid w:val="00D24962"/>
    <w:rsid w:val="00D24F7F"/>
    <w:rsid w:val="00D257FD"/>
    <w:rsid w:val="00D27A27"/>
    <w:rsid w:val="00D27FEB"/>
    <w:rsid w:val="00D309B1"/>
    <w:rsid w:val="00D34252"/>
    <w:rsid w:val="00D34682"/>
    <w:rsid w:val="00D3477B"/>
    <w:rsid w:val="00D36B57"/>
    <w:rsid w:val="00D36D64"/>
    <w:rsid w:val="00D37036"/>
    <w:rsid w:val="00D37402"/>
    <w:rsid w:val="00D40501"/>
    <w:rsid w:val="00D4055A"/>
    <w:rsid w:val="00D414D6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449C"/>
    <w:rsid w:val="00D65E41"/>
    <w:rsid w:val="00D6675B"/>
    <w:rsid w:val="00D667FF"/>
    <w:rsid w:val="00D703A7"/>
    <w:rsid w:val="00D70A45"/>
    <w:rsid w:val="00D7181B"/>
    <w:rsid w:val="00D74898"/>
    <w:rsid w:val="00D74EBE"/>
    <w:rsid w:val="00D81171"/>
    <w:rsid w:val="00D81527"/>
    <w:rsid w:val="00D82057"/>
    <w:rsid w:val="00D8367E"/>
    <w:rsid w:val="00D83C24"/>
    <w:rsid w:val="00D8478A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6175"/>
    <w:rsid w:val="00D96DE3"/>
    <w:rsid w:val="00DA0ECB"/>
    <w:rsid w:val="00DA2D5B"/>
    <w:rsid w:val="00DA5647"/>
    <w:rsid w:val="00DB01BD"/>
    <w:rsid w:val="00DB16F7"/>
    <w:rsid w:val="00DB3E49"/>
    <w:rsid w:val="00DB5692"/>
    <w:rsid w:val="00DB5AB4"/>
    <w:rsid w:val="00DB71BE"/>
    <w:rsid w:val="00DB7C6C"/>
    <w:rsid w:val="00DB7DAA"/>
    <w:rsid w:val="00DC137B"/>
    <w:rsid w:val="00DC218E"/>
    <w:rsid w:val="00DC2AA3"/>
    <w:rsid w:val="00DC310A"/>
    <w:rsid w:val="00DC7F91"/>
    <w:rsid w:val="00DD0E4B"/>
    <w:rsid w:val="00DD64B0"/>
    <w:rsid w:val="00DD660A"/>
    <w:rsid w:val="00DD69CA"/>
    <w:rsid w:val="00DD6D6A"/>
    <w:rsid w:val="00DD6D93"/>
    <w:rsid w:val="00DE056B"/>
    <w:rsid w:val="00DE0E76"/>
    <w:rsid w:val="00DE16E2"/>
    <w:rsid w:val="00DE37E9"/>
    <w:rsid w:val="00DE4715"/>
    <w:rsid w:val="00DE693B"/>
    <w:rsid w:val="00DE6CE1"/>
    <w:rsid w:val="00DE79E2"/>
    <w:rsid w:val="00DF052C"/>
    <w:rsid w:val="00DF14C4"/>
    <w:rsid w:val="00DF4BEA"/>
    <w:rsid w:val="00DF59DE"/>
    <w:rsid w:val="00DF7998"/>
    <w:rsid w:val="00E00800"/>
    <w:rsid w:val="00E0181F"/>
    <w:rsid w:val="00E01C7D"/>
    <w:rsid w:val="00E021EA"/>
    <w:rsid w:val="00E032A9"/>
    <w:rsid w:val="00E04B79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2B3C"/>
    <w:rsid w:val="00E23003"/>
    <w:rsid w:val="00E24F5C"/>
    <w:rsid w:val="00E25F83"/>
    <w:rsid w:val="00E26F48"/>
    <w:rsid w:val="00E273EE"/>
    <w:rsid w:val="00E27E44"/>
    <w:rsid w:val="00E30CC5"/>
    <w:rsid w:val="00E30F1D"/>
    <w:rsid w:val="00E3215A"/>
    <w:rsid w:val="00E32326"/>
    <w:rsid w:val="00E32F1F"/>
    <w:rsid w:val="00E33591"/>
    <w:rsid w:val="00E336FA"/>
    <w:rsid w:val="00E3478D"/>
    <w:rsid w:val="00E347FD"/>
    <w:rsid w:val="00E35B10"/>
    <w:rsid w:val="00E35D74"/>
    <w:rsid w:val="00E3709A"/>
    <w:rsid w:val="00E37F7B"/>
    <w:rsid w:val="00E40A38"/>
    <w:rsid w:val="00E41596"/>
    <w:rsid w:val="00E41E0B"/>
    <w:rsid w:val="00E42441"/>
    <w:rsid w:val="00E42BA6"/>
    <w:rsid w:val="00E43A76"/>
    <w:rsid w:val="00E441C2"/>
    <w:rsid w:val="00E4478F"/>
    <w:rsid w:val="00E45FF6"/>
    <w:rsid w:val="00E472FF"/>
    <w:rsid w:val="00E52E59"/>
    <w:rsid w:val="00E5422D"/>
    <w:rsid w:val="00E55185"/>
    <w:rsid w:val="00E5705E"/>
    <w:rsid w:val="00E635A9"/>
    <w:rsid w:val="00E63FF9"/>
    <w:rsid w:val="00E6514F"/>
    <w:rsid w:val="00E65FCD"/>
    <w:rsid w:val="00E665C8"/>
    <w:rsid w:val="00E705D6"/>
    <w:rsid w:val="00E716C4"/>
    <w:rsid w:val="00E74D92"/>
    <w:rsid w:val="00E77193"/>
    <w:rsid w:val="00E778BA"/>
    <w:rsid w:val="00E8147F"/>
    <w:rsid w:val="00E83D9B"/>
    <w:rsid w:val="00E86140"/>
    <w:rsid w:val="00E865F1"/>
    <w:rsid w:val="00E87D7B"/>
    <w:rsid w:val="00E9143E"/>
    <w:rsid w:val="00E92563"/>
    <w:rsid w:val="00E93CFF"/>
    <w:rsid w:val="00E9642F"/>
    <w:rsid w:val="00E974FD"/>
    <w:rsid w:val="00E976A7"/>
    <w:rsid w:val="00EA112E"/>
    <w:rsid w:val="00EA1F89"/>
    <w:rsid w:val="00EA32C7"/>
    <w:rsid w:val="00EA34B1"/>
    <w:rsid w:val="00EA6534"/>
    <w:rsid w:val="00EA6F77"/>
    <w:rsid w:val="00EA72B1"/>
    <w:rsid w:val="00EB451B"/>
    <w:rsid w:val="00EB5C09"/>
    <w:rsid w:val="00EB64B6"/>
    <w:rsid w:val="00EB79B0"/>
    <w:rsid w:val="00EC02E8"/>
    <w:rsid w:val="00EC1BD3"/>
    <w:rsid w:val="00EC41BE"/>
    <w:rsid w:val="00EC538E"/>
    <w:rsid w:val="00EC618A"/>
    <w:rsid w:val="00EC7768"/>
    <w:rsid w:val="00ED04D6"/>
    <w:rsid w:val="00ED2CA8"/>
    <w:rsid w:val="00ED30B0"/>
    <w:rsid w:val="00ED37B2"/>
    <w:rsid w:val="00ED54B2"/>
    <w:rsid w:val="00ED669B"/>
    <w:rsid w:val="00ED73BB"/>
    <w:rsid w:val="00ED78EC"/>
    <w:rsid w:val="00EE1385"/>
    <w:rsid w:val="00EE1469"/>
    <w:rsid w:val="00EE50A4"/>
    <w:rsid w:val="00EE5315"/>
    <w:rsid w:val="00EE693A"/>
    <w:rsid w:val="00EE7F2B"/>
    <w:rsid w:val="00EF088E"/>
    <w:rsid w:val="00EF0B31"/>
    <w:rsid w:val="00EF20A0"/>
    <w:rsid w:val="00EF215F"/>
    <w:rsid w:val="00EF2428"/>
    <w:rsid w:val="00EF64DC"/>
    <w:rsid w:val="00EF668D"/>
    <w:rsid w:val="00EF76C7"/>
    <w:rsid w:val="00F10ED7"/>
    <w:rsid w:val="00F11F14"/>
    <w:rsid w:val="00F13042"/>
    <w:rsid w:val="00F14913"/>
    <w:rsid w:val="00F1506B"/>
    <w:rsid w:val="00F165E3"/>
    <w:rsid w:val="00F17168"/>
    <w:rsid w:val="00F26309"/>
    <w:rsid w:val="00F26382"/>
    <w:rsid w:val="00F26A48"/>
    <w:rsid w:val="00F30C35"/>
    <w:rsid w:val="00F36C31"/>
    <w:rsid w:val="00F375D5"/>
    <w:rsid w:val="00F400F8"/>
    <w:rsid w:val="00F418CB"/>
    <w:rsid w:val="00F41E5D"/>
    <w:rsid w:val="00F44630"/>
    <w:rsid w:val="00F53322"/>
    <w:rsid w:val="00F5412B"/>
    <w:rsid w:val="00F54A1A"/>
    <w:rsid w:val="00F55D75"/>
    <w:rsid w:val="00F563BA"/>
    <w:rsid w:val="00F56D93"/>
    <w:rsid w:val="00F6107B"/>
    <w:rsid w:val="00F632E6"/>
    <w:rsid w:val="00F6340C"/>
    <w:rsid w:val="00F64A44"/>
    <w:rsid w:val="00F64D11"/>
    <w:rsid w:val="00F67884"/>
    <w:rsid w:val="00F701C7"/>
    <w:rsid w:val="00F7329C"/>
    <w:rsid w:val="00F77039"/>
    <w:rsid w:val="00F803E0"/>
    <w:rsid w:val="00F804DF"/>
    <w:rsid w:val="00F819F3"/>
    <w:rsid w:val="00F8219F"/>
    <w:rsid w:val="00F83B73"/>
    <w:rsid w:val="00F852C4"/>
    <w:rsid w:val="00F85415"/>
    <w:rsid w:val="00F860C5"/>
    <w:rsid w:val="00F86827"/>
    <w:rsid w:val="00F92070"/>
    <w:rsid w:val="00F9217E"/>
    <w:rsid w:val="00F940D1"/>
    <w:rsid w:val="00F9712A"/>
    <w:rsid w:val="00F97D1B"/>
    <w:rsid w:val="00FA0B98"/>
    <w:rsid w:val="00FA2AD4"/>
    <w:rsid w:val="00FA3609"/>
    <w:rsid w:val="00FA702C"/>
    <w:rsid w:val="00FB0039"/>
    <w:rsid w:val="00FB053F"/>
    <w:rsid w:val="00FB0FBB"/>
    <w:rsid w:val="00FB503F"/>
    <w:rsid w:val="00FB5DF7"/>
    <w:rsid w:val="00FB75DE"/>
    <w:rsid w:val="00FC3349"/>
    <w:rsid w:val="00FC375A"/>
    <w:rsid w:val="00FC6142"/>
    <w:rsid w:val="00FC624F"/>
    <w:rsid w:val="00FC6DAC"/>
    <w:rsid w:val="00FD13AD"/>
    <w:rsid w:val="00FD16F3"/>
    <w:rsid w:val="00FD1937"/>
    <w:rsid w:val="00FD3E18"/>
    <w:rsid w:val="00FD5334"/>
    <w:rsid w:val="00FD63C6"/>
    <w:rsid w:val="00FD686C"/>
    <w:rsid w:val="00FD7DCA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ast-child">
    <w:name w:val="last-child"/>
    <w:basedOn w:val="Normal"/>
    <w:rsid w:val="0090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644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bf.uk.com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uckstvle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T6W7HYUETC4M-6132631-310628</_dlc_DocId>
    <_dlc_DocIdUrl xmlns="bdacb442-bfc7-44df-9acc-2a4df8c8cb38">
      <Url>https://bucksbusinessfirst.sharepoint.com/sites/btvlep/_layouts/15/DocIdRedir.aspx?ID=T6W7HYUETC4M-6132631-310628</Url>
      <Description>T6W7HYUETC4M-6132631-310628</Description>
    </_dlc_DocIdUrl>
    <lcf76f155ced4ddcb4097134ff3c332f xmlns="f381c5e9-0710-4874-9e83-7dea9d48a2b2">
      <Terms xmlns="http://schemas.microsoft.com/office/infopath/2007/PartnerControls"/>
    </lcf76f155ced4ddcb4097134ff3c332f>
    <TaxCatchAll xmlns="bdacb442-bfc7-44df-9acc-2a4df8c8cb38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4" ma:contentTypeDescription="Create a new document." ma:contentTypeScope="" ma:versionID="46dfd271ba9da46f7526370c7624b061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5c3aebed903e92f05f3ff92a56d1521f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639fbd3-ce61-4fa2-9238-2504b05acb09}" ma:internalName="TaxCatchAll" ma:showField="CatchAllData" ma:web="bdacb442-bfc7-44df-9acc-2a4df8c8c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a9a1c8-df81-41cf-bcb6-b941b67a2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  <ds:schemaRef ds:uri="f381c5e9-0710-4874-9e83-7dea9d48a2b2"/>
  </ds:schemaRefs>
</ds:datastoreItem>
</file>

<file path=customXml/itemProps4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CE517-D92D-4602-BBC9-28D1709A2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6749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9</cp:revision>
  <cp:lastPrinted>2020-08-25T15:38:00Z</cp:lastPrinted>
  <dcterms:created xsi:type="dcterms:W3CDTF">2023-06-13T15:12:00Z</dcterms:created>
  <dcterms:modified xsi:type="dcterms:W3CDTF">2023-06-14T08:36:00Z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93218456-af6b-43a8-8ce2-2e3da9e250f6</vt:lpwstr>
  </property>
  <property fmtid="{D5CDD505-2E9C-101B-9397-08002B2CF9AE}" pid="5" name="MediaServiceImageTags">
    <vt:lpwstr/>
  </property>
</Properties>
</file>