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4B28A016" w:rsidR="0048735C" w:rsidRPr="00D357A5" w:rsidRDefault="001A062D" w:rsidP="0051693B">
      <w:pPr>
        <w:spacing w:after="0" w:line="360" w:lineRule="auto"/>
        <w:rPr>
          <w:rFonts w:ascii="Arial" w:hAnsi="Arial" w:cs="Arial"/>
          <w:b/>
          <w:bCs/>
        </w:rPr>
      </w:pPr>
      <w:r w:rsidRPr="00D357A5">
        <w:rPr>
          <w:rFonts w:asciiTheme="minorBidi" w:hAnsiTheme="minorBidi"/>
          <w:lang w:val="pt-BR"/>
        </w:rPr>
        <w:t>No. 0</w:t>
      </w:r>
      <w:r w:rsidR="002D3157" w:rsidRPr="00D357A5">
        <w:rPr>
          <w:rFonts w:asciiTheme="minorBidi" w:hAnsiTheme="minorBidi"/>
          <w:lang w:val="pt-BR"/>
        </w:rPr>
        <w:t>20</w:t>
      </w:r>
      <w:r w:rsidRPr="00D357A5">
        <w:rPr>
          <w:rFonts w:asciiTheme="minorBidi" w:hAnsiTheme="minorBidi"/>
          <w:lang w:val="pt-BR"/>
        </w:rPr>
        <w:t>.</w:t>
      </w:r>
      <w:r w:rsidR="00D36B57" w:rsidRPr="00D357A5">
        <w:rPr>
          <w:rFonts w:asciiTheme="minorBidi" w:hAnsiTheme="minorBidi"/>
          <w:lang w:val="pt-BR"/>
        </w:rPr>
        <w:t>2</w:t>
      </w:r>
      <w:r w:rsidR="00DB5AB4" w:rsidRPr="00D357A5">
        <w:rPr>
          <w:rFonts w:asciiTheme="minorBidi" w:hAnsiTheme="minorBidi"/>
          <w:lang w:val="pt-BR"/>
        </w:rPr>
        <w:t>1</w:t>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t xml:space="preserve">       </w:t>
      </w:r>
      <w:r w:rsidR="00BB6112" w:rsidRPr="00D357A5">
        <w:rPr>
          <w:rFonts w:ascii="Arial" w:hAnsi="Arial" w:cs="Arial"/>
        </w:rPr>
        <w:t>3</w:t>
      </w:r>
      <w:r w:rsidR="002D3157" w:rsidRPr="00D357A5">
        <w:rPr>
          <w:rFonts w:ascii="Arial" w:hAnsi="Arial" w:cs="Arial"/>
          <w:vertAlign w:val="superscript"/>
        </w:rPr>
        <w:t xml:space="preserve"> </w:t>
      </w:r>
      <w:r w:rsidR="002D3157" w:rsidRPr="00D357A5">
        <w:rPr>
          <w:rFonts w:asciiTheme="minorBidi" w:hAnsiTheme="minorBidi"/>
          <w:lang w:val="pt-BR"/>
        </w:rPr>
        <w:t>September</w:t>
      </w:r>
      <w:r w:rsidRPr="00D357A5">
        <w:rPr>
          <w:rFonts w:asciiTheme="minorBidi" w:hAnsiTheme="minorBidi"/>
          <w:lang w:val="pt-BR"/>
        </w:rPr>
        <w:t xml:space="preserve"> 20</w:t>
      </w:r>
      <w:r w:rsidR="00D6449C" w:rsidRPr="00D357A5">
        <w:rPr>
          <w:rFonts w:asciiTheme="minorBidi" w:hAnsiTheme="minorBidi"/>
          <w:lang w:val="pt-BR"/>
        </w:rPr>
        <w:t>2</w:t>
      </w:r>
      <w:r w:rsidR="00DB5AB4" w:rsidRPr="00D357A5">
        <w:rPr>
          <w:rFonts w:asciiTheme="minorBidi" w:hAnsiTheme="minorBidi"/>
          <w:lang w:val="pt-BR"/>
        </w:rPr>
        <w:t>1</w:t>
      </w:r>
    </w:p>
    <w:p w14:paraId="036D491E" w14:textId="67AC4B71" w:rsidR="00E05D6D" w:rsidRDefault="002F557D" w:rsidP="00E05D6D">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7D72D94" w14:textId="77777777" w:rsidR="00C24C36" w:rsidRPr="00E05D6D" w:rsidRDefault="00C24C36" w:rsidP="00E05D6D">
      <w:pPr>
        <w:spacing w:after="0" w:line="360" w:lineRule="auto"/>
        <w:jc w:val="center"/>
        <w:rPr>
          <w:rFonts w:asciiTheme="minorBidi" w:hAnsiTheme="minorBidi"/>
          <w:b/>
          <w:bCs/>
          <w:sz w:val="24"/>
          <w:szCs w:val="24"/>
          <w:lang w:val="pt-BR"/>
        </w:rPr>
      </w:pPr>
    </w:p>
    <w:p w14:paraId="175519C1" w14:textId="77777777" w:rsidR="006572C7" w:rsidRDefault="002D3157" w:rsidP="00C24C36">
      <w:pPr>
        <w:spacing w:after="0" w:line="240" w:lineRule="auto"/>
        <w:jc w:val="center"/>
        <w:textAlignment w:val="baseline"/>
        <w:rPr>
          <w:rFonts w:ascii="Arial" w:hAnsi="Arial" w:cs="Arial"/>
          <w:b/>
          <w:bCs/>
          <w:color w:val="000000"/>
          <w:sz w:val="24"/>
          <w:szCs w:val="24"/>
        </w:rPr>
      </w:pPr>
      <w:r w:rsidRPr="002D3157">
        <w:rPr>
          <w:rFonts w:ascii="Arial" w:hAnsi="Arial" w:cs="Arial"/>
          <w:b/>
          <w:bCs/>
          <w:color w:val="000000"/>
          <w:sz w:val="24"/>
          <w:szCs w:val="24"/>
        </w:rPr>
        <w:t xml:space="preserve">University of Buckingham launches School of Computing’s Centre </w:t>
      </w:r>
    </w:p>
    <w:p w14:paraId="42103CF7" w14:textId="6D9C116B" w:rsidR="002D3157" w:rsidRPr="00E05D6D" w:rsidRDefault="002D3157" w:rsidP="00C24C36">
      <w:pPr>
        <w:spacing w:after="0" w:line="240" w:lineRule="auto"/>
        <w:jc w:val="center"/>
        <w:textAlignment w:val="baseline"/>
        <w:rPr>
          <w:rFonts w:ascii="Arial" w:hAnsi="Arial" w:cs="Arial"/>
          <w:b/>
          <w:bCs/>
          <w:sz w:val="24"/>
          <w:szCs w:val="24"/>
        </w:rPr>
      </w:pPr>
      <w:r w:rsidRPr="002D3157">
        <w:rPr>
          <w:rFonts w:ascii="Arial" w:hAnsi="Arial" w:cs="Arial"/>
          <w:b/>
          <w:bCs/>
          <w:color w:val="000000"/>
          <w:sz w:val="24"/>
          <w:szCs w:val="24"/>
        </w:rPr>
        <w:t xml:space="preserve">for Artificial </w:t>
      </w:r>
      <w:r w:rsidRPr="00E05D6D">
        <w:rPr>
          <w:rFonts w:ascii="Arial" w:hAnsi="Arial" w:cs="Arial"/>
          <w:b/>
          <w:bCs/>
          <w:color w:val="000000"/>
          <w:sz w:val="24"/>
          <w:szCs w:val="24"/>
        </w:rPr>
        <w:t>Intelligence and innovation hub</w:t>
      </w:r>
    </w:p>
    <w:p w14:paraId="01C2DB98" w14:textId="1B1F2906" w:rsidR="002D3157" w:rsidRPr="00E05D6D" w:rsidRDefault="002D3157" w:rsidP="00E05D6D">
      <w:pPr>
        <w:spacing w:after="0" w:line="360" w:lineRule="auto"/>
        <w:textAlignment w:val="baseline"/>
        <w:rPr>
          <w:rFonts w:ascii="Arial" w:hAnsi="Arial" w:cs="Arial"/>
          <w:sz w:val="24"/>
          <w:szCs w:val="24"/>
        </w:rPr>
      </w:pPr>
    </w:p>
    <w:p w14:paraId="2B6F11CA" w14:textId="77777777"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The University of Buckingham, School of Computing’s Centre for Artificial Intelligence and innovation hub was officially opened by Lord Clement Jones on Friday 3rd September.</w:t>
      </w:r>
    </w:p>
    <w:p w14:paraId="5F0A355F" w14:textId="77777777"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 </w:t>
      </w:r>
    </w:p>
    <w:p w14:paraId="25AE56D4" w14:textId="16FDE13B"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 xml:space="preserve">A former chair of the House of Lords Select Committee on Artificial Intelligence, Lord Clement Jones was joined by </w:t>
      </w:r>
      <w:hyperlink r:id="rId14" w:history="1">
        <w:r w:rsidRPr="00ED5FA4">
          <w:rPr>
            <w:rStyle w:val="Hyperlink"/>
            <w:rFonts w:ascii="Arial" w:hAnsi="Arial" w:cs="Arial"/>
            <w:sz w:val="24"/>
            <w:szCs w:val="24"/>
          </w:rPr>
          <w:t>Buckinghamshire Local Enterprise Partnership</w:t>
        </w:r>
      </w:hyperlink>
      <w:r w:rsidRPr="00E05D6D">
        <w:rPr>
          <w:rFonts w:ascii="Arial" w:hAnsi="Arial" w:cs="Arial"/>
          <w:color w:val="000000"/>
          <w:sz w:val="24"/>
          <w:szCs w:val="24"/>
        </w:rPr>
        <w:t xml:space="preserve"> (B</w:t>
      </w:r>
      <w:r w:rsidR="006069DC">
        <w:rPr>
          <w:rFonts w:ascii="Arial" w:hAnsi="Arial" w:cs="Arial"/>
          <w:color w:val="000000"/>
          <w:sz w:val="24"/>
          <w:szCs w:val="24"/>
        </w:rPr>
        <w:t xml:space="preserve">ucks </w:t>
      </w:r>
      <w:r w:rsidRPr="00E05D6D">
        <w:rPr>
          <w:rFonts w:ascii="Arial" w:hAnsi="Arial" w:cs="Arial"/>
          <w:color w:val="000000"/>
          <w:sz w:val="24"/>
          <w:szCs w:val="24"/>
        </w:rPr>
        <w:t>LEP) CEO Richard Harrington, University of Buckingham Vice-Chancellor James Tooley and Dean of Faculty of Computing, Law and Psychology Dr Harin Sellahewa for the opening. </w:t>
      </w:r>
    </w:p>
    <w:p w14:paraId="2C45CA46" w14:textId="77777777"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 </w:t>
      </w:r>
    </w:p>
    <w:p w14:paraId="0C6DAF4F" w14:textId="45CBBA7D"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The launch celebrates Phase 1 of the £3.2m investment in Computing at Buckingham - a joint university and B</w:t>
      </w:r>
      <w:r w:rsidR="00682053">
        <w:rPr>
          <w:rFonts w:ascii="Arial" w:hAnsi="Arial" w:cs="Arial"/>
          <w:color w:val="000000"/>
          <w:sz w:val="24"/>
          <w:szCs w:val="24"/>
        </w:rPr>
        <w:t xml:space="preserve">ucks </w:t>
      </w:r>
      <w:r w:rsidRPr="00E05D6D">
        <w:rPr>
          <w:rFonts w:ascii="Arial" w:hAnsi="Arial" w:cs="Arial"/>
          <w:color w:val="000000"/>
          <w:sz w:val="24"/>
          <w:szCs w:val="24"/>
        </w:rPr>
        <w:t>LEP partnership. The B</w:t>
      </w:r>
      <w:r w:rsidR="00682053">
        <w:rPr>
          <w:rFonts w:ascii="Arial" w:hAnsi="Arial" w:cs="Arial"/>
          <w:color w:val="000000"/>
          <w:sz w:val="24"/>
          <w:szCs w:val="24"/>
        </w:rPr>
        <w:t xml:space="preserve">ucks </w:t>
      </w:r>
      <w:r w:rsidRPr="00E05D6D">
        <w:rPr>
          <w:rFonts w:ascii="Arial" w:hAnsi="Arial" w:cs="Arial"/>
          <w:color w:val="000000"/>
          <w:sz w:val="24"/>
          <w:szCs w:val="24"/>
        </w:rPr>
        <w:t xml:space="preserve">LEP has provided half the funding for the new Centre for AI </w:t>
      </w:r>
      <w:proofErr w:type="gramStart"/>
      <w:r w:rsidRPr="00E05D6D">
        <w:rPr>
          <w:rFonts w:ascii="Arial" w:hAnsi="Arial" w:cs="Arial"/>
          <w:color w:val="000000"/>
          <w:sz w:val="24"/>
          <w:szCs w:val="24"/>
        </w:rPr>
        <w:t>and also</w:t>
      </w:r>
      <w:proofErr w:type="gramEnd"/>
      <w:r w:rsidRPr="00E05D6D">
        <w:rPr>
          <w:rFonts w:ascii="Arial" w:hAnsi="Arial" w:cs="Arial"/>
          <w:color w:val="000000"/>
          <w:sz w:val="24"/>
          <w:szCs w:val="24"/>
        </w:rPr>
        <w:t xml:space="preserve"> for an iHub - labs, equipment and space for </w:t>
      </w:r>
      <w:r w:rsidR="006572C7" w:rsidRPr="00E05D6D">
        <w:rPr>
          <w:rFonts w:ascii="Arial" w:hAnsi="Arial" w:cs="Arial"/>
          <w:color w:val="000000"/>
          <w:sz w:val="24"/>
          <w:szCs w:val="24"/>
        </w:rPr>
        <w:t>start-ups</w:t>
      </w:r>
      <w:r w:rsidRPr="00E05D6D">
        <w:rPr>
          <w:rFonts w:ascii="Arial" w:hAnsi="Arial" w:cs="Arial"/>
          <w:color w:val="000000"/>
          <w:sz w:val="24"/>
          <w:szCs w:val="24"/>
        </w:rPr>
        <w:t xml:space="preserve">. There is also a Living Lab - a place where there is research involving students, academics and businesses developing and commercialising new products and services. </w:t>
      </w:r>
      <w:r w:rsidR="006572C7" w:rsidRPr="00E05D6D">
        <w:rPr>
          <w:rFonts w:ascii="Arial" w:hAnsi="Arial" w:cs="Arial"/>
          <w:color w:val="000000"/>
          <w:sz w:val="24"/>
          <w:szCs w:val="24"/>
        </w:rPr>
        <w:t>It will</w:t>
      </w:r>
      <w:r w:rsidRPr="00E05D6D">
        <w:rPr>
          <w:rFonts w:ascii="Arial" w:hAnsi="Arial" w:cs="Arial"/>
          <w:color w:val="000000"/>
          <w:sz w:val="24"/>
          <w:szCs w:val="24"/>
        </w:rPr>
        <w:t xml:space="preserve"> complement existing Living Labs, Clusters and Innovation Centres in Buckinghamshire to help drive economic growth and skills in line with </w:t>
      </w:r>
      <w:hyperlink r:id="rId15" w:history="1">
        <w:r w:rsidRPr="00146175">
          <w:rPr>
            <w:rStyle w:val="Hyperlink"/>
            <w:rFonts w:ascii="Arial" w:hAnsi="Arial" w:cs="Arial"/>
            <w:sz w:val="24"/>
            <w:szCs w:val="24"/>
          </w:rPr>
          <w:t>Buckinghamshire Local Industrial Strategy</w:t>
        </w:r>
      </w:hyperlink>
      <w:r w:rsidRPr="00E05D6D">
        <w:rPr>
          <w:rFonts w:ascii="Arial" w:hAnsi="Arial" w:cs="Arial"/>
          <w:color w:val="000000"/>
          <w:sz w:val="24"/>
          <w:szCs w:val="24"/>
        </w:rPr>
        <w:t>. </w:t>
      </w:r>
    </w:p>
    <w:p w14:paraId="66EB0EF0" w14:textId="77777777"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 </w:t>
      </w:r>
    </w:p>
    <w:p w14:paraId="3B5544A5" w14:textId="5BEEA77B" w:rsidR="00D357A5" w:rsidRDefault="002D3157" w:rsidP="00E05D6D">
      <w:pPr>
        <w:spacing w:after="0" w:line="360" w:lineRule="auto"/>
        <w:textAlignment w:val="baseline"/>
        <w:rPr>
          <w:rFonts w:ascii="Arial" w:hAnsi="Arial" w:cs="Arial"/>
          <w:color w:val="000000"/>
          <w:sz w:val="24"/>
          <w:szCs w:val="24"/>
        </w:rPr>
      </w:pPr>
      <w:r w:rsidRPr="00E05D6D">
        <w:rPr>
          <w:rFonts w:ascii="Arial" w:hAnsi="Arial" w:cs="Arial"/>
          <w:color w:val="000000"/>
          <w:sz w:val="24"/>
          <w:szCs w:val="24"/>
        </w:rPr>
        <w:t xml:space="preserve">As part of the project the School of Computing has established new computer </w:t>
      </w:r>
      <w:r w:rsidR="006572C7" w:rsidRPr="00E05D6D">
        <w:rPr>
          <w:rFonts w:ascii="Arial" w:hAnsi="Arial" w:cs="Arial"/>
          <w:color w:val="000000"/>
          <w:sz w:val="24"/>
          <w:szCs w:val="24"/>
        </w:rPr>
        <w:t>suites and</w:t>
      </w:r>
      <w:r w:rsidRPr="00E05D6D">
        <w:rPr>
          <w:rFonts w:ascii="Arial" w:hAnsi="Arial" w:cs="Arial"/>
          <w:color w:val="000000"/>
          <w:sz w:val="24"/>
          <w:szCs w:val="24"/>
        </w:rPr>
        <w:t xml:space="preserve"> has acquired specialist equipment to introduce academic programmes specialising in artificial intelligence, cyber security, games and immersive applications development, and robotics. The University is the first organisation in the UK to have Birdly, an immersive flying machine that enables the user to fly over </w:t>
      </w:r>
    </w:p>
    <w:p w14:paraId="4E6B109E" w14:textId="54F48ABA" w:rsidR="00D357A5" w:rsidRDefault="00D357A5" w:rsidP="00D357A5">
      <w:pPr>
        <w:spacing w:after="0" w:line="360" w:lineRule="auto"/>
        <w:jc w:val="right"/>
        <w:textAlignment w:val="baseline"/>
        <w:rPr>
          <w:rFonts w:ascii="Arial" w:hAnsi="Arial" w:cs="Arial"/>
          <w:b/>
          <w:bCs/>
          <w:color w:val="000000"/>
          <w:sz w:val="24"/>
          <w:szCs w:val="24"/>
        </w:rPr>
      </w:pPr>
      <w:r w:rsidRPr="00D357A5">
        <w:rPr>
          <w:rFonts w:ascii="Arial" w:hAnsi="Arial" w:cs="Arial"/>
          <w:b/>
          <w:bCs/>
          <w:color w:val="000000"/>
          <w:sz w:val="24"/>
          <w:szCs w:val="24"/>
        </w:rPr>
        <w:t>more…</w:t>
      </w:r>
    </w:p>
    <w:p w14:paraId="447AD351" w14:textId="5729400A" w:rsidR="00D357A5" w:rsidRDefault="00E60344" w:rsidP="00E60344">
      <w:pPr>
        <w:spacing w:after="0" w:line="360" w:lineRule="auto"/>
        <w:textAlignment w:val="baseline"/>
        <w:rPr>
          <w:rFonts w:ascii="Arial" w:hAnsi="Arial" w:cs="Arial"/>
          <w:b/>
          <w:bCs/>
          <w:color w:val="000000"/>
          <w:sz w:val="24"/>
          <w:szCs w:val="24"/>
        </w:rPr>
      </w:pPr>
      <w:r w:rsidRPr="002D3157">
        <w:rPr>
          <w:rFonts w:ascii="Arial" w:hAnsi="Arial" w:cs="Arial"/>
          <w:b/>
          <w:bCs/>
          <w:color w:val="000000"/>
          <w:sz w:val="24"/>
          <w:szCs w:val="24"/>
        </w:rPr>
        <w:lastRenderedPageBreak/>
        <w:t>University of Buckingham launches School of Computing’s Centre for A</w:t>
      </w:r>
      <w:r>
        <w:rPr>
          <w:rFonts w:ascii="Arial" w:hAnsi="Arial" w:cs="Arial"/>
          <w:b/>
          <w:bCs/>
          <w:color w:val="000000"/>
          <w:sz w:val="24"/>
          <w:szCs w:val="24"/>
        </w:rPr>
        <w:t>I: 2</w:t>
      </w:r>
    </w:p>
    <w:p w14:paraId="648A99FF" w14:textId="77777777" w:rsidR="00E60344" w:rsidRPr="00D357A5" w:rsidRDefault="00E60344" w:rsidP="00E60344">
      <w:pPr>
        <w:spacing w:after="0" w:line="360" w:lineRule="auto"/>
        <w:textAlignment w:val="baseline"/>
        <w:rPr>
          <w:rFonts w:ascii="Arial" w:hAnsi="Arial" w:cs="Arial"/>
          <w:b/>
          <w:bCs/>
          <w:color w:val="000000"/>
          <w:sz w:val="24"/>
          <w:szCs w:val="24"/>
        </w:rPr>
      </w:pPr>
    </w:p>
    <w:p w14:paraId="62A8F197" w14:textId="513737F8"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landscapes and cities of the world using virtual reality. There is also Spot, the mobile canine robot, by Boston Dynamics, Single-arm Yumi robots and several state-of-the-art virtual and augmented reality headsets.</w:t>
      </w:r>
    </w:p>
    <w:p w14:paraId="064916FC" w14:textId="77777777"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 </w:t>
      </w:r>
    </w:p>
    <w:p w14:paraId="3D036EF4" w14:textId="77777777"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The project is to keep Buckingham at the forefront of AI and robotics teaching and research. Buckinghamshire leads the way in AI and robotics and the University is helping local businesses with projects involving computing students.</w:t>
      </w:r>
    </w:p>
    <w:p w14:paraId="47C46354" w14:textId="77777777" w:rsidR="002D3157" w:rsidRPr="00E05D6D" w:rsidRDefault="002D3157" w:rsidP="00E05D6D">
      <w:pPr>
        <w:spacing w:after="0" w:line="360" w:lineRule="auto"/>
        <w:textAlignment w:val="baseline"/>
        <w:rPr>
          <w:rFonts w:ascii="Arial" w:hAnsi="Arial" w:cs="Arial"/>
          <w:sz w:val="24"/>
          <w:szCs w:val="24"/>
        </w:rPr>
      </w:pPr>
    </w:p>
    <w:p w14:paraId="54235B71" w14:textId="25402B16"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Lord Clement Jones said: </w:t>
      </w:r>
      <w:r w:rsidRPr="00E05D6D">
        <w:rPr>
          <w:rFonts w:ascii="Arial" w:hAnsi="Arial" w:cs="Arial"/>
          <w:sz w:val="24"/>
          <w:szCs w:val="24"/>
        </w:rPr>
        <w:t>“I am thrilled to open this trailblazing Computing Department. It’s fantastic to see the partnership between the local LEP and the university resulting in pioneering AI and robotics equipment which will help to produce the next generation of leaders in computing and the development of ground</w:t>
      </w:r>
      <w:r w:rsidR="00EC032E">
        <w:rPr>
          <w:rFonts w:ascii="Arial" w:hAnsi="Arial" w:cs="Arial"/>
          <w:sz w:val="24"/>
          <w:szCs w:val="24"/>
        </w:rPr>
        <w:t>-</w:t>
      </w:r>
      <w:r w:rsidRPr="00E05D6D">
        <w:rPr>
          <w:rFonts w:ascii="Arial" w:hAnsi="Arial" w:cs="Arial"/>
          <w:sz w:val="24"/>
          <w:szCs w:val="24"/>
        </w:rPr>
        <w:t>breaking technology in Buckinghamshire.”</w:t>
      </w:r>
    </w:p>
    <w:p w14:paraId="6B77D44A" w14:textId="77777777" w:rsidR="002D3157" w:rsidRPr="00E05D6D" w:rsidRDefault="002D3157" w:rsidP="00E05D6D">
      <w:pPr>
        <w:spacing w:after="0" w:line="360" w:lineRule="auto"/>
        <w:textAlignment w:val="baseline"/>
        <w:rPr>
          <w:rFonts w:ascii="Arial" w:hAnsi="Arial" w:cs="Arial"/>
          <w:sz w:val="24"/>
          <w:szCs w:val="24"/>
        </w:rPr>
      </w:pPr>
    </w:p>
    <w:p w14:paraId="6F181DB4" w14:textId="77777777"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sz w:val="24"/>
          <w:szCs w:val="24"/>
          <w:lang w:val="en"/>
        </w:rPr>
        <w:t>Richard Harrington, Chief Executive of Buckinghamshire Local Enterprise Partnership, said</w:t>
      </w:r>
      <w:r w:rsidRPr="00E05D6D">
        <w:rPr>
          <w:rFonts w:ascii="Arial" w:hAnsi="Arial" w:cs="Arial"/>
          <w:i/>
          <w:iCs/>
          <w:sz w:val="24"/>
          <w:szCs w:val="24"/>
          <w:lang w:val="en"/>
        </w:rPr>
        <w:t>: </w:t>
      </w:r>
      <w:r w:rsidRPr="00E05D6D">
        <w:rPr>
          <w:rFonts w:ascii="Arial" w:hAnsi="Arial" w:cs="Arial"/>
          <w:i/>
          <w:iCs/>
          <w:color w:val="000000"/>
          <w:sz w:val="24"/>
          <w:szCs w:val="24"/>
        </w:rPr>
        <w:t>“</w:t>
      </w:r>
      <w:r w:rsidRPr="00E05D6D">
        <w:rPr>
          <w:rFonts w:ascii="Arial" w:hAnsi="Arial" w:cs="Arial"/>
          <w:color w:val="000000"/>
          <w:sz w:val="24"/>
          <w:szCs w:val="24"/>
        </w:rPr>
        <w:t xml:space="preserve">Bucks LEP is delighted to be contributing £1.6m of Local Growth Funds into the University of Buckingham’s centre for Artificial Intelligence (AI) &amp; Innovation. This match investment aims to address the gap in academic application and ethical research into the use of AI. The opportunities provided by the application of AI </w:t>
      </w:r>
      <w:r w:rsidRPr="00E05D6D">
        <w:rPr>
          <w:rFonts w:ascii="Arial" w:hAnsi="Arial" w:cs="Arial"/>
          <w:sz w:val="24"/>
          <w:szCs w:val="24"/>
        </w:rPr>
        <w:t>is of</w:t>
      </w:r>
      <w:r w:rsidRPr="00E05D6D">
        <w:rPr>
          <w:rFonts w:ascii="Arial" w:hAnsi="Arial" w:cs="Arial"/>
          <w:color w:val="000000"/>
          <w:sz w:val="24"/>
          <w:szCs w:val="24"/>
        </w:rPr>
        <w:t xml:space="preserve"> growing importance to Buckinghamshire businesses and we are supporting the University to work collaboratively in this field with entrepreneurial businesses and particularly with those businesses located at the rapidly growing Enterprise Zone sites at Silverstone Park and </w:t>
      </w:r>
      <w:r w:rsidRPr="00E05D6D">
        <w:rPr>
          <w:rFonts w:ascii="Arial" w:hAnsi="Arial" w:cs="Arial"/>
          <w:sz w:val="24"/>
          <w:szCs w:val="24"/>
        </w:rPr>
        <w:t>Wescott</w:t>
      </w:r>
      <w:r w:rsidRPr="00E05D6D">
        <w:rPr>
          <w:rFonts w:ascii="Arial" w:hAnsi="Arial" w:cs="Arial"/>
          <w:color w:val="000000"/>
          <w:sz w:val="24"/>
          <w:szCs w:val="24"/>
        </w:rPr>
        <w:t xml:space="preserve"> Venture Park. It will also enhance Buckinghamshire’s pivotal position to help attract inward investment and create a step change in local economic growth.”</w:t>
      </w:r>
    </w:p>
    <w:p w14:paraId="0B38884B" w14:textId="77777777" w:rsidR="002D3157" w:rsidRPr="00E05D6D" w:rsidRDefault="002D3157" w:rsidP="00E05D6D">
      <w:pPr>
        <w:spacing w:after="0" w:line="360" w:lineRule="auto"/>
        <w:textAlignment w:val="baseline"/>
        <w:rPr>
          <w:rFonts w:ascii="Arial" w:hAnsi="Arial" w:cs="Arial"/>
          <w:sz w:val="24"/>
          <w:szCs w:val="24"/>
        </w:rPr>
      </w:pPr>
    </w:p>
    <w:p w14:paraId="083358DF" w14:textId="006DF940" w:rsidR="00EC032E" w:rsidRDefault="002D3157" w:rsidP="00E05D6D">
      <w:pPr>
        <w:spacing w:after="0" w:line="360" w:lineRule="auto"/>
        <w:textAlignment w:val="baseline"/>
        <w:rPr>
          <w:rFonts w:ascii="Arial" w:hAnsi="Arial" w:cs="Arial"/>
          <w:color w:val="313131"/>
          <w:sz w:val="24"/>
          <w:szCs w:val="24"/>
        </w:rPr>
      </w:pPr>
      <w:r w:rsidRPr="00E05D6D">
        <w:rPr>
          <w:rFonts w:ascii="Arial" w:hAnsi="Arial" w:cs="Arial"/>
          <w:color w:val="000000"/>
          <w:sz w:val="24"/>
          <w:szCs w:val="24"/>
        </w:rPr>
        <w:t>Vice Chancellor Professor James Tooley commented: “</w:t>
      </w:r>
      <w:r w:rsidRPr="00E05D6D">
        <w:rPr>
          <w:rFonts w:ascii="Arial" w:hAnsi="Arial" w:cs="Arial"/>
          <w:color w:val="313131"/>
          <w:sz w:val="24"/>
          <w:szCs w:val="24"/>
        </w:rPr>
        <w:t xml:space="preserve">Buckingham is known for its pioneering spirit. We are extremely grateful to Buckinghamshire LEP for jointly funding this state-of-the art equipment. These new facilities will be used in partnership with local companies and organisations and will help us develop the next </w:t>
      </w:r>
    </w:p>
    <w:p w14:paraId="15FFAD4C" w14:textId="77777777" w:rsidR="00EC032E" w:rsidRDefault="00EC032E" w:rsidP="00E05D6D">
      <w:pPr>
        <w:spacing w:after="0" w:line="360" w:lineRule="auto"/>
        <w:textAlignment w:val="baseline"/>
        <w:rPr>
          <w:rFonts w:ascii="Arial" w:hAnsi="Arial" w:cs="Arial"/>
          <w:color w:val="313131"/>
          <w:sz w:val="24"/>
          <w:szCs w:val="24"/>
        </w:rPr>
      </w:pPr>
    </w:p>
    <w:p w14:paraId="41AE83DF" w14:textId="77777777" w:rsidR="00EC032E" w:rsidRDefault="00EC032E" w:rsidP="00EC032E">
      <w:pPr>
        <w:spacing w:after="0" w:line="360" w:lineRule="auto"/>
        <w:jc w:val="right"/>
        <w:textAlignment w:val="baseline"/>
        <w:rPr>
          <w:rFonts w:ascii="Arial" w:hAnsi="Arial" w:cs="Arial"/>
          <w:b/>
          <w:bCs/>
          <w:color w:val="000000"/>
          <w:sz w:val="24"/>
          <w:szCs w:val="24"/>
        </w:rPr>
      </w:pPr>
      <w:r w:rsidRPr="00D357A5">
        <w:rPr>
          <w:rFonts w:ascii="Arial" w:hAnsi="Arial" w:cs="Arial"/>
          <w:b/>
          <w:bCs/>
          <w:color w:val="000000"/>
          <w:sz w:val="24"/>
          <w:szCs w:val="24"/>
        </w:rPr>
        <w:t>more…</w:t>
      </w:r>
    </w:p>
    <w:p w14:paraId="5F05E6A4" w14:textId="224AB250" w:rsidR="00EC032E" w:rsidRDefault="00EC032E" w:rsidP="00EC032E">
      <w:pPr>
        <w:spacing w:after="0" w:line="360" w:lineRule="auto"/>
        <w:textAlignment w:val="baseline"/>
        <w:rPr>
          <w:rFonts w:ascii="Arial" w:hAnsi="Arial" w:cs="Arial"/>
          <w:b/>
          <w:bCs/>
          <w:color w:val="000000"/>
          <w:sz w:val="24"/>
          <w:szCs w:val="24"/>
        </w:rPr>
      </w:pPr>
      <w:r w:rsidRPr="002D3157">
        <w:rPr>
          <w:rFonts w:ascii="Arial" w:hAnsi="Arial" w:cs="Arial"/>
          <w:b/>
          <w:bCs/>
          <w:color w:val="000000"/>
          <w:sz w:val="24"/>
          <w:szCs w:val="24"/>
        </w:rPr>
        <w:lastRenderedPageBreak/>
        <w:t>University of Buckingham launches School of Computing’s Centre for A</w:t>
      </w:r>
      <w:r>
        <w:rPr>
          <w:rFonts w:ascii="Arial" w:hAnsi="Arial" w:cs="Arial"/>
          <w:b/>
          <w:bCs/>
          <w:color w:val="000000"/>
          <w:sz w:val="24"/>
          <w:szCs w:val="24"/>
        </w:rPr>
        <w:t xml:space="preserve">I: </w:t>
      </w:r>
      <w:r>
        <w:rPr>
          <w:rFonts w:ascii="Arial" w:hAnsi="Arial" w:cs="Arial"/>
          <w:b/>
          <w:bCs/>
          <w:color w:val="000000"/>
          <w:sz w:val="24"/>
          <w:szCs w:val="24"/>
        </w:rPr>
        <w:t>3</w:t>
      </w:r>
    </w:p>
    <w:p w14:paraId="51FBBDD5" w14:textId="77777777" w:rsidR="00EC032E" w:rsidRDefault="00EC032E" w:rsidP="00E05D6D">
      <w:pPr>
        <w:spacing w:after="0" w:line="360" w:lineRule="auto"/>
        <w:textAlignment w:val="baseline"/>
        <w:rPr>
          <w:rFonts w:ascii="Arial" w:hAnsi="Arial" w:cs="Arial"/>
          <w:color w:val="313131"/>
          <w:sz w:val="24"/>
          <w:szCs w:val="24"/>
        </w:rPr>
      </w:pPr>
    </w:p>
    <w:p w14:paraId="12D14924" w14:textId="34E50BA0" w:rsidR="002D3157" w:rsidRPr="00EC032E" w:rsidRDefault="002D3157" w:rsidP="00E05D6D">
      <w:pPr>
        <w:spacing w:after="0" w:line="360" w:lineRule="auto"/>
        <w:textAlignment w:val="baseline"/>
        <w:rPr>
          <w:rFonts w:ascii="Arial" w:hAnsi="Arial" w:cs="Arial"/>
          <w:sz w:val="24"/>
          <w:szCs w:val="24"/>
        </w:rPr>
      </w:pPr>
      <w:r w:rsidRPr="00EC032E">
        <w:rPr>
          <w:rFonts w:ascii="Arial" w:hAnsi="Arial" w:cs="Arial"/>
          <w:sz w:val="24"/>
          <w:szCs w:val="24"/>
        </w:rPr>
        <w:t>generation of experts in these fields. I know our faculty and students will benefit immensely from the newly refurbished computer labs."</w:t>
      </w:r>
    </w:p>
    <w:p w14:paraId="01EF9DC8" w14:textId="26A77481" w:rsidR="002D3157" w:rsidRPr="00E05D6D" w:rsidRDefault="002D3157" w:rsidP="00E05D6D">
      <w:pPr>
        <w:spacing w:after="0" w:line="360" w:lineRule="auto"/>
        <w:rPr>
          <w:rFonts w:ascii="Arial" w:hAnsi="Arial" w:cs="Arial"/>
          <w:sz w:val="24"/>
          <w:szCs w:val="24"/>
        </w:rPr>
      </w:pPr>
    </w:p>
    <w:p w14:paraId="6084C1DE" w14:textId="78BD3882"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Dean of the Faculty of Computing, Law and Psychology Dr Harin Sellahewa said: “We are very grateful for the B</w:t>
      </w:r>
      <w:r w:rsidR="00E428B5">
        <w:rPr>
          <w:rFonts w:ascii="Arial" w:hAnsi="Arial" w:cs="Arial"/>
          <w:color w:val="000000"/>
          <w:sz w:val="24"/>
          <w:szCs w:val="24"/>
        </w:rPr>
        <w:t xml:space="preserve">ucks </w:t>
      </w:r>
      <w:r w:rsidRPr="00E05D6D">
        <w:rPr>
          <w:rFonts w:ascii="Arial" w:hAnsi="Arial" w:cs="Arial"/>
          <w:color w:val="000000"/>
          <w:sz w:val="24"/>
          <w:szCs w:val="24"/>
        </w:rPr>
        <w:t xml:space="preserve">LEP funding which enables us to lead the way with AI, cyber security, immersive technologies and robotics. We want our students to be developing the next generation of autonomous systems and innovative applications that solve real and complex problems. Our region is home to innovators in agritech, motor racing, driverless cars, robotics and satellite technologies, to whom we can provide graduates </w:t>
      </w:r>
      <w:r w:rsidR="006572C7" w:rsidRPr="00E05D6D">
        <w:rPr>
          <w:rFonts w:ascii="Arial" w:hAnsi="Arial" w:cs="Arial"/>
          <w:color w:val="000000"/>
          <w:sz w:val="24"/>
          <w:szCs w:val="24"/>
        </w:rPr>
        <w:t>within</w:t>
      </w:r>
      <w:r w:rsidRPr="00E05D6D">
        <w:rPr>
          <w:rFonts w:ascii="Arial" w:hAnsi="Arial" w:cs="Arial"/>
          <w:color w:val="000000"/>
          <w:sz w:val="24"/>
          <w:szCs w:val="24"/>
        </w:rPr>
        <w:t xml:space="preserve"> demand digital and analytical skills”.</w:t>
      </w:r>
    </w:p>
    <w:p w14:paraId="600E550A" w14:textId="77777777" w:rsidR="002D3157" w:rsidRPr="00E05D6D" w:rsidRDefault="002D3157" w:rsidP="00E05D6D">
      <w:pPr>
        <w:spacing w:after="0" w:line="360" w:lineRule="auto"/>
        <w:textAlignment w:val="baseline"/>
        <w:rPr>
          <w:rFonts w:ascii="Arial" w:hAnsi="Arial" w:cs="Arial"/>
          <w:sz w:val="24"/>
          <w:szCs w:val="24"/>
        </w:rPr>
      </w:pPr>
    </w:p>
    <w:p w14:paraId="20E146FD" w14:textId="35DBF3A3" w:rsidR="002D3157" w:rsidRPr="00E05D6D" w:rsidRDefault="002D3157" w:rsidP="00E05D6D">
      <w:pPr>
        <w:spacing w:after="0" w:line="360" w:lineRule="auto"/>
        <w:textAlignment w:val="baseline"/>
        <w:rPr>
          <w:rFonts w:ascii="Arial" w:hAnsi="Arial" w:cs="Arial"/>
          <w:sz w:val="24"/>
          <w:szCs w:val="24"/>
        </w:rPr>
      </w:pPr>
      <w:r w:rsidRPr="00E05D6D">
        <w:rPr>
          <w:rFonts w:ascii="Arial" w:hAnsi="Arial" w:cs="Arial"/>
          <w:color w:val="000000"/>
          <w:sz w:val="24"/>
          <w:szCs w:val="24"/>
        </w:rPr>
        <w:t xml:space="preserve">More than 50 guests including the mayor of Buckingham Margaret Gateley were at the launch looking around the refurbished labs and seeing the </w:t>
      </w:r>
      <w:r w:rsidR="00CA53C1" w:rsidRPr="00E05D6D">
        <w:rPr>
          <w:rFonts w:ascii="Arial" w:hAnsi="Arial" w:cs="Arial"/>
          <w:color w:val="000000"/>
          <w:sz w:val="24"/>
          <w:szCs w:val="24"/>
        </w:rPr>
        <w:t>state-of-the-art</w:t>
      </w:r>
      <w:r w:rsidRPr="00E05D6D">
        <w:rPr>
          <w:rFonts w:ascii="Arial" w:hAnsi="Arial" w:cs="Arial"/>
          <w:color w:val="000000"/>
          <w:sz w:val="24"/>
          <w:szCs w:val="24"/>
        </w:rPr>
        <w:t xml:space="preserve"> equipment being demonstrated by students.</w:t>
      </w:r>
    </w:p>
    <w:p w14:paraId="62732028" w14:textId="77777777" w:rsidR="008472AD" w:rsidRPr="00EC02E8" w:rsidRDefault="008472AD" w:rsidP="00EC02E8">
      <w:pPr>
        <w:pStyle w:val="NormalWeb"/>
        <w:spacing w:before="0" w:beforeAutospacing="0" w:after="0" w:afterAutospacing="0" w:line="360" w:lineRule="auto"/>
        <w:rPr>
          <w:rFonts w:ascii="Arial" w:hAnsi="Arial" w:cs="Arial"/>
        </w:rPr>
      </w:pPr>
    </w:p>
    <w:p w14:paraId="334F33AA" w14:textId="18ACA8C5"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04A82AA7" w14:textId="77777777" w:rsidR="0033404C" w:rsidRDefault="0033404C" w:rsidP="00CA53C1">
      <w:pPr>
        <w:spacing w:after="0" w:line="360" w:lineRule="auto"/>
        <w:rPr>
          <w:rFonts w:ascii="Arial" w:hAnsi="Arial" w:cs="Arial"/>
          <w:b/>
          <w:bCs/>
          <w:sz w:val="24"/>
          <w:szCs w:val="24"/>
        </w:rPr>
      </w:pP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6"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6A692C" w:rsidP="0059308D">
      <w:pPr>
        <w:spacing w:after="0" w:line="240" w:lineRule="auto"/>
        <w:rPr>
          <w:rFonts w:ascii="Arial" w:hAnsi="Arial" w:cs="Arial"/>
          <w:sz w:val="24"/>
          <w:szCs w:val="24"/>
        </w:rPr>
      </w:pPr>
      <w:hyperlink r:id="rId17"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D7B812C" w:rsidR="00CE1B5A" w:rsidRPr="00FF1E77" w:rsidRDefault="00CE1B5A" w:rsidP="00CE1B5A">
      <w:pPr>
        <w:pStyle w:val="Default"/>
        <w:rPr>
          <w:lang w:val="fr-FR"/>
        </w:rPr>
      </w:pPr>
      <w:r w:rsidRPr="00FF1E77">
        <w:rPr>
          <w:lang w:val="fr-FR"/>
        </w:rPr>
        <w:t>Richard Burton</w:t>
      </w:r>
      <w:r w:rsidR="00CA53C1">
        <w:rPr>
          <w:lang w:val="fr-FR"/>
        </w:rPr>
        <w:t xml:space="preserve"> MCIPR, MPRCA</w:t>
      </w:r>
    </w:p>
    <w:p w14:paraId="31537D9F" w14:textId="6B070990" w:rsidR="009D3E60" w:rsidRDefault="00CE1B5A" w:rsidP="00CE1B5A">
      <w:pPr>
        <w:pStyle w:val="Default"/>
        <w:rPr>
          <w:lang w:val="fr-FR"/>
        </w:rPr>
      </w:pPr>
      <w:r w:rsidRPr="00FF1E77">
        <w:rPr>
          <w:lang w:val="fr-FR"/>
        </w:rPr>
        <w:t>Communications Manager</w:t>
      </w:r>
      <w:r w:rsidR="00B21F7A" w:rsidRPr="00FF1E77">
        <w:rPr>
          <w:lang w:val="fr-FR"/>
        </w:rPr>
        <w:t xml:space="preserve"> </w:t>
      </w:r>
    </w:p>
    <w:p w14:paraId="3B5BF4D1" w14:textId="2A2039BB" w:rsidR="00CE1B5A" w:rsidRPr="00FF1E77" w:rsidRDefault="00B21F7A" w:rsidP="00CE1B5A">
      <w:pPr>
        <w:pStyle w:val="Default"/>
        <w:rPr>
          <w:lang w:val="fr-FR"/>
        </w:rPr>
      </w:pPr>
      <w:r w:rsidRPr="00FF1E77">
        <w:rPr>
          <w:lang w:val="fr-FR"/>
        </w:rPr>
        <w:t>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61F25E80" w:rsidR="00E30CC5" w:rsidRPr="00DC310A" w:rsidRDefault="00CE1B5A" w:rsidP="00D74898">
      <w:pPr>
        <w:pStyle w:val="Default"/>
      </w:pPr>
      <w:r w:rsidRPr="00FF1E77">
        <w:lastRenderedPageBreak/>
        <w:t>E: richard.burton@b</w:t>
      </w:r>
      <w:r w:rsidR="009D3E60">
        <w:t>ucks</w:t>
      </w:r>
      <w:r w:rsidRPr="00FF1E77">
        <w:t xml:space="preserve">lep.co.uk   </w:t>
      </w:r>
    </w:p>
    <w:sectPr w:rsidR="00E30CC5" w:rsidRPr="00DC310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A672" w14:textId="77777777" w:rsidR="006A692C" w:rsidRDefault="006A692C" w:rsidP="006957AC">
      <w:pPr>
        <w:spacing w:after="0" w:line="240" w:lineRule="auto"/>
      </w:pPr>
      <w:r>
        <w:separator/>
      </w:r>
    </w:p>
  </w:endnote>
  <w:endnote w:type="continuationSeparator" w:id="0">
    <w:p w14:paraId="2F57D524" w14:textId="77777777" w:rsidR="006A692C" w:rsidRDefault="006A692C" w:rsidP="006957AC">
      <w:pPr>
        <w:spacing w:after="0" w:line="240" w:lineRule="auto"/>
      </w:pPr>
      <w:r>
        <w:continuationSeparator/>
      </w:r>
    </w:p>
  </w:endnote>
  <w:endnote w:type="continuationNotice" w:id="1">
    <w:p w14:paraId="15E84449" w14:textId="77777777" w:rsidR="006A692C" w:rsidRDefault="006A6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07D7" w14:textId="77777777" w:rsidR="006A692C" w:rsidRDefault="006A692C" w:rsidP="006957AC">
      <w:pPr>
        <w:spacing w:after="0" w:line="240" w:lineRule="auto"/>
      </w:pPr>
      <w:r>
        <w:separator/>
      </w:r>
    </w:p>
  </w:footnote>
  <w:footnote w:type="continuationSeparator" w:id="0">
    <w:p w14:paraId="75EDC4E0" w14:textId="77777777" w:rsidR="006A692C" w:rsidRDefault="006A692C" w:rsidP="006957AC">
      <w:pPr>
        <w:spacing w:after="0" w:line="240" w:lineRule="auto"/>
      </w:pPr>
      <w:r>
        <w:continuationSeparator/>
      </w:r>
    </w:p>
  </w:footnote>
  <w:footnote w:type="continuationNotice" w:id="1">
    <w:p w14:paraId="40220585" w14:textId="77777777" w:rsidR="006A692C" w:rsidRDefault="006A69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28"/>
  </w:num>
  <w:num w:numId="4">
    <w:abstractNumId w:val="30"/>
  </w:num>
  <w:num w:numId="5">
    <w:abstractNumId w:val="38"/>
  </w:num>
  <w:num w:numId="6">
    <w:abstractNumId w:val="27"/>
  </w:num>
  <w:num w:numId="7">
    <w:abstractNumId w:val="13"/>
  </w:num>
  <w:num w:numId="8">
    <w:abstractNumId w:val="39"/>
  </w:num>
  <w:num w:numId="9">
    <w:abstractNumId w:val="21"/>
  </w:num>
  <w:num w:numId="10">
    <w:abstractNumId w:val="8"/>
  </w:num>
  <w:num w:numId="11">
    <w:abstractNumId w:val="7"/>
  </w:num>
  <w:num w:numId="12">
    <w:abstractNumId w:val="19"/>
  </w:num>
  <w:num w:numId="13">
    <w:abstractNumId w:val="36"/>
  </w:num>
  <w:num w:numId="14">
    <w:abstractNumId w:val="33"/>
  </w:num>
  <w:num w:numId="15">
    <w:abstractNumId w:val="9"/>
  </w:num>
  <w:num w:numId="16">
    <w:abstractNumId w:val="4"/>
  </w:num>
  <w:num w:numId="17">
    <w:abstractNumId w:val="40"/>
  </w:num>
  <w:num w:numId="18">
    <w:abstractNumId w:val="35"/>
  </w:num>
  <w:num w:numId="19">
    <w:abstractNumId w:val="22"/>
  </w:num>
  <w:num w:numId="20">
    <w:abstractNumId w:val="0"/>
  </w:num>
  <w:num w:numId="21">
    <w:abstractNumId w:val="20"/>
  </w:num>
  <w:num w:numId="22">
    <w:abstractNumId w:val="25"/>
  </w:num>
  <w:num w:numId="23">
    <w:abstractNumId w:val="14"/>
  </w:num>
  <w:num w:numId="24">
    <w:abstractNumId w:val="11"/>
  </w:num>
  <w:num w:numId="25">
    <w:abstractNumId w:val="3"/>
  </w:num>
  <w:num w:numId="26">
    <w:abstractNumId w:val="26"/>
  </w:num>
  <w:num w:numId="27">
    <w:abstractNumId w:val="2"/>
  </w:num>
  <w:num w:numId="28">
    <w:abstractNumId w:val="31"/>
  </w:num>
  <w:num w:numId="29">
    <w:abstractNumId w:val="17"/>
  </w:num>
  <w:num w:numId="30">
    <w:abstractNumId w:val="10"/>
  </w:num>
  <w:num w:numId="31">
    <w:abstractNumId w:val="34"/>
  </w:num>
  <w:num w:numId="32">
    <w:abstractNumId w:val="15"/>
  </w:num>
  <w:num w:numId="33">
    <w:abstractNumId w:val="1"/>
  </w:num>
  <w:num w:numId="34">
    <w:abstractNumId w:val="32"/>
  </w:num>
  <w:num w:numId="35">
    <w:abstractNumId w:val="41"/>
  </w:num>
  <w:num w:numId="36">
    <w:abstractNumId w:val="24"/>
  </w:num>
  <w:num w:numId="37">
    <w:abstractNumId w:val="6"/>
  </w:num>
  <w:num w:numId="38">
    <w:abstractNumId w:val="5"/>
  </w:num>
  <w:num w:numId="39">
    <w:abstractNumId w:val="16"/>
  </w:num>
  <w:num w:numId="40">
    <w:abstractNumId w:val="29"/>
  </w:num>
  <w:num w:numId="41">
    <w:abstractNumId w:val="12"/>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1"/>
    <w:rsid w:val="00007467"/>
    <w:rsid w:val="0001064A"/>
    <w:rsid w:val="00011B2B"/>
    <w:rsid w:val="000128B3"/>
    <w:rsid w:val="00013893"/>
    <w:rsid w:val="000154A2"/>
    <w:rsid w:val="0001765C"/>
    <w:rsid w:val="000201A5"/>
    <w:rsid w:val="000217FC"/>
    <w:rsid w:val="000256AA"/>
    <w:rsid w:val="000269DA"/>
    <w:rsid w:val="00026E35"/>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B59"/>
    <w:rsid w:val="0005648D"/>
    <w:rsid w:val="0005681D"/>
    <w:rsid w:val="00062A2B"/>
    <w:rsid w:val="00067F85"/>
    <w:rsid w:val="0007129E"/>
    <w:rsid w:val="000717B3"/>
    <w:rsid w:val="00071AAE"/>
    <w:rsid w:val="0007357A"/>
    <w:rsid w:val="00073D98"/>
    <w:rsid w:val="00073F99"/>
    <w:rsid w:val="00074A45"/>
    <w:rsid w:val="00075771"/>
    <w:rsid w:val="000766F6"/>
    <w:rsid w:val="000803E2"/>
    <w:rsid w:val="00080D55"/>
    <w:rsid w:val="000812C3"/>
    <w:rsid w:val="000812D4"/>
    <w:rsid w:val="00082E41"/>
    <w:rsid w:val="0008424E"/>
    <w:rsid w:val="00084737"/>
    <w:rsid w:val="000878E2"/>
    <w:rsid w:val="0009133D"/>
    <w:rsid w:val="0009290D"/>
    <w:rsid w:val="00093406"/>
    <w:rsid w:val="00093F8A"/>
    <w:rsid w:val="000945B4"/>
    <w:rsid w:val="000A28C2"/>
    <w:rsid w:val="000A3B5F"/>
    <w:rsid w:val="000A4901"/>
    <w:rsid w:val="000A4956"/>
    <w:rsid w:val="000A4C4D"/>
    <w:rsid w:val="000A520B"/>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16E"/>
    <w:rsid w:val="000D3605"/>
    <w:rsid w:val="000D4FD1"/>
    <w:rsid w:val="000D6425"/>
    <w:rsid w:val="000D70CD"/>
    <w:rsid w:val="000D7410"/>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108C7"/>
    <w:rsid w:val="00113298"/>
    <w:rsid w:val="001138C7"/>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407FB"/>
    <w:rsid w:val="0014412A"/>
    <w:rsid w:val="00145E52"/>
    <w:rsid w:val="001460DC"/>
    <w:rsid w:val="00146175"/>
    <w:rsid w:val="00151973"/>
    <w:rsid w:val="001537A7"/>
    <w:rsid w:val="0015543F"/>
    <w:rsid w:val="00155709"/>
    <w:rsid w:val="00160F09"/>
    <w:rsid w:val="001613D1"/>
    <w:rsid w:val="00161BAC"/>
    <w:rsid w:val="00162083"/>
    <w:rsid w:val="0016523A"/>
    <w:rsid w:val="001711AA"/>
    <w:rsid w:val="0017474C"/>
    <w:rsid w:val="00176547"/>
    <w:rsid w:val="001770BF"/>
    <w:rsid w:val="001775E8"/>
    <w:rsid w:val="00177BB4"/>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5709"/>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2001"/>
    <w:rsid w:val="0020277C"/>
    <w:rsid w:val="00203407"/>
    <w:rsid w:val="00205B47"/>
    <w:rsid w:val="00210344"/>
    <w:rsid w:val="002116A4"/>
    <w:rsid w:val="00213624"/>
    <w:rsid w:val="00213CA5"/>
    <w:rsid w:val="00214FF2"/>
    <w:rsid w:val="00217915"/>
    <w:rsid w:val="00220CB8"/>
    <w:rsid w:val="00224FAA"/>
    <w:rsid w:val="002253B3"/>
    <w:rsid w:val="002256B7"/>
    <w:rsid w:val="00225948"/>
    <w:rsid w:val="00226423"/>
    <w:rsid w:val="002279B3"/>
    <w:rsid w:val="00231463"/>
    <w:rsid w:val="00231BB5"/>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0C4F"/>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487C"/>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7547"/>
    <w:rsid w:val="002D16F1"/>
    <w:rsid w:val="002D2DA8"/>
    <w:rsid w:val="002D3157"/>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04C"/>
    <w:rsid w:val="00334118"/>
    <w:rsid w:val="00335553"/>
    <w:rsid w:val="00340A5E"/>
    <w:rsid w:val="0034284F"/>
    <w:rsid w:val="00344F7F"/>
    <w:rsid w:val="003469C1"/>
    <w:rsid w:val="00351B51"/>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0E12"/>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60B"/>
    <w:rsid w:val="003A3F01"/>
    <w:rsid w:val="003A5874"/>
    <w:rsid w:val="003A69BF"/>
    <w:rsid w:val="003A7946"/>
    <w:rsid w:val="003A7FBE"/>
    <w:rsid w:val="003B145D"/>
    <w:rsid w:val="003B17B1"/>
    <w:rsid w:val="003B27E4"/>
    <w:rsid w:val="003B6AF7"/>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03BE"/>
    <w:rsid w:val="004110A3"/>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10A1"/>
    <w:rsid w:val="0045306C"/>
    <w:rsid w:val="004541AA"/>
    <w:rsid w:val="00454644"/>
    <w:rsid w:val="004558DA"/>
    <w:rsid w:val="00455F0A"/>
    <w:rsid w:val="004568EA"/>
    <w:rsid w:val="00457D95"/>
    <w:rsid w:val="004615E8"/>
    <w:rsid w:val="004615F3"/>
    <w:rsid w:val="00461E64"/>
    <w:rsid w:val="00462E41"/>
    <w:rsid w:val="00462FFF"/>
    <w:rsid w:val="00465FA9"/>
    <w:rsid w:val="00466068"/>
    <w:rsid w:val="004705AD"/>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125E"/>
    <w:rsid w:val="00511281"/>
    <w:rsid w:val="00512B42"/>
    <w:rsid w:val="00512D2D"/>
    <w:rsid w:val="0051693B"/>
    <w:rsid w:val="00517283"/>
    <w:rsid w:val="00517C22"/>
    <w:rsid w:val="00520FDA"/>
    <w:rsid w:val="00522E09"/>
    <w:rsid w:val="005239C3"/>
    <w:rsid w:val="00530C1E"/>
    <w:rsid w:val="0053218B"/>
    <w:rsid w:val="00532F31"/>
    <w:rsid w:val="00533028"/>
    <w:rsid w:val="00534E7D"/>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2DB3"/>
    <w:rsid w:val="005738C5"/>
    <w:rsid w:val="00573B0B"/>
    <w:rsid w:val="005776EF"/>
    <w:rsid w:val="00581A6A"/>
    <w:rsid w:val="005849E4"/>
    <w:rsid w:val="00586C4D"/>
    <w:rsid w:val="0058734F"/>
    <w:rsid w:val="00587514"/>
    <w:rsid w:val="005878EA"/>
    <w:rsid w:val="0059161C"/>
    <w:rsid w:val="005920C9"/>
    <w:rsid w:val="0059308D"/>
    <w:rsid w:val="00596572"/>
    <w:rsid w:val="005A0214"/>
    <w:rsid w:val="005A12E6"/>
    <w:rsid w:val="005A1763"/>
    <w:rsid w:val="005A217F"/>
    <w:rsid w:val="005A2754"/>
    <w:rsid w:val="005A3C71"/>
    <w:rsid w:val="005A3FE8"/>
    <w:rsid w:val="005A4910"/>
    <w:rsid w:val="005A4EBC"/>
    <w:rsid w:val="005A6C4C"/>
    <w:rsid w:val="005B06C5"/>
    <w:rsid w:val="005B1960"/>
    <w:rsid w:val="005B2535"/>
    <w:rsid w:val="005B3428"/>
    <w:rsid w:val="005B4B07"/>
    <w:rsid w:val="005B6FBB"/>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50C5"/>
    <w:rsid w:val="005F6D7A"/>
    <w:rsid w:val="005F718C"/>
    <w:rsid w:val="005F77DA"/>
    <w:rsid w:val="006015D3"/>
    <w:rsid w:val="00603046"/>
    <w:rsid w:val="00605C62"/>
    <w:rsid w:val="006069DC"/>
    <w:rsid w:val="006103D7"/>
    <w:rsid w:val="00611958"/>
    <w:rsid w:val="00612578"/>
    <w:rsid w:val="006134E4"/>
    <w:rsid w:val="006135A8"/>
    <w:rsid w:val="00613ACD"/>
    <w:rsid w:val="00617552"/>
    <w:rsid w:val="00617A27"/>
    <w:rsid w:val="00620C2E"/>
    <w:rsid w:val="006216EF"/>
    <w:rsid w:val="006226DD"/>
    <w:rsid w:val="00623D02"/>
    <w:rsid w:val="00626689"/>
    <w:rsid w:val="006300F8"/>
    <w:rsid w:val="00632268"/>
    <w:rsid w:val="00632D32"/>
    <w:rsid w:val="0063385B"/>
    <w:rsid w:val="00633A9C"/>
    <w:rsid w:val="00635A0F"/>
    <w:rsid w:val="006360D6"/>
    <w:rsid w:val="00637390"/>
    <w:rsid w:val="00637913"/>
    <w:rsid w:val="00640082"/>
    <w:rsid w:val="00640D7A"/>
    <w:rsid w:val="006416B6"/>
    <w:rsid w:val="00642406"/>
    <w:rsid w:val="00642B41"/>
    <w:rsid w:val="00642DD5"/>
    <w:rsid w:val="00644975"/>
    <w:rsid w:val="00644E42"/>
    <w:rsid w:val="006505FA"/>
    <w:rsid w:val="00652619"/>
    <w:rsid w:val="00654071"/>
    <w:rsid w:val="00654423"/>
    <w:rsid w:val="00655282"/>
    <w:rsid w:val="0065568A"/>
    <w:rsid w:val="00655947"/>
    <w:rsid w:val="00655C78"/>
    <w:rsid w:val="006572C7"/>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25B"/>
    <w:rsid w:val="00676B06"/>
    <w:rsid w:val="00682053"/>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692C"/>
    <w:rsid w:val="006A7262"/>
    <w:rsid w:val="006A72B7"/>
    <w:rsid w:val="006B082A"/>
    <w:rsid w:val="006B1DEB"/>
    <w:rsid w:val="006B200A"/>
    <w:rsid w:val="006B3FE2"/>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B51"/>
    <w:rsid w:val="006E2E09"/>
    <w:rsid w:val="006E37FF"/>
    <w:rsid w:val="006E599B"/>
    <w:rsid w:val="006E6124"/>
    <w:rsid w:val="006E6FA2"/>
    <w:rsid w:val="006E7419"/>
    <w:rsid w:val="006E791F"/>
    <w:rsid w:val="006E7B61"/>
    <w:rsid w:val="006F15AB"/>
    <w:rsid w:val="006F3592"/>
    <w:rsid w:val="006F5B9D"/>
    <w:rsid w:val="006F686E"/>
    <w:rsid w:val="006F7A7D"/>
    <w:rsid w:val="00700407"/>
    <w:rsid w:val="0070267B"/>
    <w:rsid w:val="00703A6C"/>
    <w:rsid w:val="00710BD1"/>
    <w:rsid w:val="0071105E"/>
    <w:rsid w:val="00711162"/>
    <w:rsid w:val="00711237"/>
    <w:rsid w:val="0071158E"/>
    <w:rsid w:val="007115CF"/>
    <w:rsid w:val="007138E6"/>
    <w:rsid w:val="00714BD0"/>
    <w:rsid w:val="00716BBF"/>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2404"/>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4C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1760"/>
    <w:rsid w:val="007F5E32"/>
    <w:rsid w:val="007F6A9A"/>
    <w:rsid w:val="007F6B57"/>
    <w:rsid w:val="00801296"/>
    <w:rsid w:val="008018D1"/>
    <w:rsid w:val="00801A24"/>
    <w:rsid w:val="0080273F"/>
    <w:rsid w:val="008041A9"/>
    <w:rsid w:val="0080496E"/>
    <w:rsid w:val="00805B6B"/>
    <w:rsid w:val="00810A43"/>
    <w:rsid w:val="00810A7F"/>
    <w:rsid w:val="00810B9E"/>
    <w:rsid w:val="008111D1"/>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2AD"/>
    <w:rsid w:val="0084774C"/>
    <w:rsid w:val="0085116C"/>
    <w:rsid w:val="008515FE"/>
    <w:rsid w:val="008518F2"/>
    <w:rsid w:val="00852E0C"/>
    <w:rsid w:val="00853B41"/>
    <w:rsid w:val="00854F30"/>
    <w:rsid w:val="0085667C"/>
    <w:rsid w:val="00860C2A"/>
    <w:rsid w:val="0086272E"/>
    <w:rsid w:val="0086398B"/>
    <w:rsid w:val="00863CC0"/>
    <w:rsid w:val="0086682E"/>
    <w:rsid w:val="008741D5"/>
    <w:rsid w:val="008755CA"/>
    <w:rsid w:val="0087756F"/>
    <w:rsid w:val="00880CD0"/>
    <w:rsid w:val="008836A6"/>
    <w:rsid w:val="008844BD"/>
    <w:rsid w:val="00884DAC"/>
    <w:rsid w:val="0088692F"/>
    <w:rsid w:val="008904D9"/>
    <w:rsid w:val="00895380"/>
    <w:rsid w:val="008959CD"/>
    <w:rsid w:val="00897EA5"/>
    <w:rsid w:val="008A288A"/>
    <w:rsid w:val="008A51D0"/>
    <w:rsid w:val="008B0551"/>
    <w:rsid w:val="008B43F5"/>
    <w:rsid w:val="008B71FA"/>
    <w:rsid w:val="008C02C1"/>
    <w:rsid w:val="008C06CE"/>
    <w:rsid w:val="008C0A06"/>
    <w:rsid w:val="008C27D5"/>
    <w:rsid w:val="008C51AE"/>
    <w:rsid w:val="008C74D5"/>
    <w:rsid w:val="008D02E3"/>
    <w:rsid w:val="008D0C53"/>
    <w:rsid w:val="008D1142"/>
    <w:rsid w:val="008D1415"/>
    <w:rsid w:val="008D1AD3"/>
    <w:rsid w:val="008D1D37"/>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68A1"/>
    <w:rsid w:val="009259C7"/>
    <w:rsid w:val="009263F5"/>
    <w:rsid w:val="00927C3D"/>
    <w:rsid w:val="009312DB"/>
    <w:rsid w:val="00931580"/>
    <w:rsid w:val="00934FF0"/>
    <w:rsid w:val="0094236D"/>
    <w:rsid w:val="00947165"/>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97D52"/>
    <w:rsid w:val="009A262B"/>
    <w:rsid w:val="009A2C01"/>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3E60"/>
    <w:rsid w:val="009D62C2"/>
    <w:rsid w:val="009D6727"/>
    <w:rsid w:val="009D7A30"/>
    <w:rsid w:val="009E024C"/>
    <w:rsid w:val="009E0E68"/>
    <w:rsid w:val="009E11B6"/>
    <w:rsid w:val="009E1CEE"/>
    <w:rsid w:val="009E2A6C"/>
    <w:rsid w:val="009E39CE"/>
    <w:rsid w:val="009E3B2E"/>
    <w:rsid w:val="009E4DBC"/>
    <w:rsid w:val="009E5BB8"/>
    <w:rsid w:val="009E64A4"/>
    <w:rsid w:val="009E787F"/>
    <w:rsid w:val="009E7A71"/>
    <w:rsid w:val="009F03FC"/>
    <w:rsid w:val="009F09FA"/>
    <w:rsid w:val="009F0E55"/>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875"/>
    <w:rsid w:val="00A75AC9"/>
    <w:rsid w:val="00A75BF7"/>
    <w:rsid w:val="00A76D3B"/>
    <w:rsid w:val="00A772F3"/>
    <w:rsid w:val="00A77B88"/>
    <w:rsid w:val="00A81DA7"/>
    <w:rsid w:val="00A84679"/>
    <w:rsid w:val="00A846CB"/>
    <w:rsid w:val="00A86421"/>
    <w:rsid w:val="00A872C7"/>
    <w:rsid w:val="00A87B8E"/>
    <w:rsid w:val="00A9091D"/>
    <w:rsid w:val="00A92441"/>
    <w:rsid w:val="00A92951"/>
    <w:rsid w:val="00A929BE"/>
    <w:rsid w:val="00A945B8"/>
    <w:rsid w:val="00A95DEB"/>
    <w:rsid w:val="00A9678A"/>
    <w:rsid w:val="00A97A2D"/>
    <w:rsid w:val="00AA045A"/>
    <w:rsid w:val="00AA4065"/>
    <w:rsid w:val="00AA4470"/>
    <w:rsid w:val="00AA69A3"/>
    <w:rsid w:val="00AA710E"/>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6414"/>
    <w:rsid w:val="00AC7E14"/>
    <w:rsid w:val="00AD02DE"/>
    <w:rsid w:val="00AD1DE7"/>
    <w:rsid w:val="00AD282E"/>
    <w:rsid w:val="00AD609A"/>
    <w:rsid w:val="00AD74EE"/>
    <w:rsid w:val="00AD75F1"/>
    <w:rsid w:val="00AE0966"/>
    <w:rsid w:val="00AE099B"/>
    <w:rsid w:val="00AE0BFD"/>
    <w:rsid w:val="00AE3614"/>
    <w:rsid w:val="00AE415D"/>
    <w:rsid w:val="00AE45BF"/>
    <w:rsid w:val="00AE49FC"/>
    <w:rsid w:val="00AE5D5B"/>
    <w:rsid w:val="00AE69E5"/>
    <w:rsid w:val="00AE77FB"/>
    <w:rsid w:val="00AF0220"/>
    <w:rsid w:val="00AF18B7"/>
    <w:rsid w:val="00AF26C0"/>
    <w:rsid w:val="00AF2B79"/>
    <w:rsid w:val="00AF36A9"/>
    <w:rsid w:val="00AF3733"/>
    <w:rsid w:val="00AF4E9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A49"/>
    <w:rsid w:val="00B24FAA"/>
    <w:rsid w:val="00B2678B"/>
    <w:rsid w:val="00B300A7"/>
    <w:rsid w:val="00B3176D"/>
    <w:rsid w:val="00B32086"/>
    <w:rsid w:val="00B334A7"/>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35BF"/>
    <w:rsid w:val="00B566A0"/>
    <w:rsid w:val="00B56763"/>
    <w:rsid w:val="00B5681A"/>
    <w:rsid w:val="00B6133F"/>
    <w:rsid w:val="00B633FB"/>
    <w:rsid w:val="00B65B98"/>
    <w:rsid w:val="00B677BA"/>
    <w:rsid w:val="00B70B9F"/>
    <w:rsid w:val="00B717A6"/>
    <w:rsid w:val="00B71E8D"/>
    <w:rsid w:val="00B7360D"/>
    <w:rsid w:val="00B7414D"/>
    <w:rsid w:val="00B742EC"/>
    <w:rsid w:val="00B75F9F"/>
    <w:rsid w:val="00B76D84"/>
    <w:rsid w:val="00B80C87"/>
    <w:rsid w:val="00B8285C"/>
    <w:rsid w:val="00B83A0A"/>
    <w:rsid w:val="00B83C33"/>
    <w:rsid w:val="00B8453C"/>
    <w:rsid w:val="00B84A25"/>
    <w:rsid w:val="00B87664"/>
    <w:rsid w:val="00B87EF7"/>
    <w:rsid w:val="00B908EA"/>
    <w:rsid w:val="00B90CDD"/>
    <w:rsid w:val="00B91D33"/>
    <w:rsid w:val="00B92629"/>
    <w:rsid w:val="00B929CC"/>
    <w:rsid w:val="00B9307A"/>
    <w:rsid w:val="00B93CF5"/>
    <w:rsid w:val="00B9423E"/>
    <w:rsid w:val="00B95018"/>
    <w:rsid w:val="00B95A33"/>
    <w:rsid w:val="00B96FA0"/>
    <w:rsid w:val="00B978A0"/>
    <w:rsid w:val="00BA1138"/>
    <w:rsid w:val="00BA2FE8"/>
    <w:rsid w:val="00BA32B4"/>
    <w:rsid w:val="00BA5384"/>
    <w:rsid w:val="00BA56BE"/>
    <w:rsid w:val="00BA7142"/>
    <w:rsid w:val="00BA7BD8"/>
    <w:rsid w:val="00BA7D10"/>
    <w:rsid w:val="00BB16BF"/>
    <w:rsid w:val="00BB28E2"/>
    <w:rsid w:val="00BB3515"/>
    <w:rsid w:val="00BB4931"/>
    <w:rsid w:val="00BB6112"/>
    <w:rsid w:val="00BB7845"/>
    <w:rsid w:val="00BC15F1"/>
    <w:rsid w:val="00BC2CCE"/>
    <w:rsid w:val="00BC62A6"/>
    <w:rsid w:val="00BC73A8"/>
    <w:rsid w:val="00BC7AB7"/>
    <w:rsid w:val="00BD112E"/>
    <w:rsid w:val="00BD1446"/>
    <w:rsid w:val="00BD3961"/>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20B"/>
    <w:rsid w:val="00C15386"/>
    <w:rsid w:val="00C15B14"/>
    <w:rsid w:val="00C21A03"/>
    <w:rsid w:val="00C21A9E"/>
    <w:rsid w:val="00C22026"/>
    <w:rsid w:val="00C223A3"/>
    <w:rsid w:val="00C2315C"/>
    <w:rsid w:val="00C24C36"/>
    <w:rsid w:val="00C24DB0"/>
    <w:rsid w:val="00C26508"/>
    <w:rsid w:val="00C267E6"/>
    <w:rsid w:val="00C3116B"/>
    <w:rsid w:val="00C3118D"/>
    <w:rsid w:val="00C31636"/>
    <w:rsid w:val="00C31CB9"/>
    <w:rsid w:val="00C33CCD"/>
    <w:rsid w:val="00C348BB"/>
    <w:rsid w:val="00C3502F"/>
    <w:rsid w:val="00C3574A"/>
    <w:rsid w:val="00C36246"/>
    <w:rsid w:val="00C400D0"/>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6973"/>
    <w:rsid w:val="00C673C3"/>
    <w:rsid w:val="00C67C97"/>
    <w:rsid w:val="00C70E16"/>
    <w:rsid w:val="00C71504"/>
    <w:rsid w:val="00C74B2A"/>
    <w:rsid w:val="00C74D72"/>
    <w:rsid w:val="00C76605"/>
    <w:rsid w:val="00C7687A"/>
    <w:rsid w:val="00C80FB6"/>
    <w:rsid w:val="00C81402"/>
    <w:rsid w:val="00C816A2"/>
    <w:rsid w:val="00C823C1"/>
    <w:rsid w:val="00C828AE"/>
    <w:rsid w:val="00C87F93"/>
    <w:rsid w:val="00C90392"/>
    <w:rsid w:val="00C91088"/>
    <w:rsid w:val="00C9173B"/>
    <w:rsid w:val="00C91E02"/>
    <w:rsid w:val="00C93931"/>
    <w:rsid w:val="00C94C55"/>
    <w:rsid w:val="00C94D5A"/>
    <w:rsid w:val="00C94EDB"/>
    <w:rsid w:val="00CA209D"/>
    <w:rsid w:val="00CA2AD6"/>
    <w:rsid w:val="00CA4288"/>
    <w:rsid w:val="00CA4431"/>
    <w:rsid w:val="00CA53C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7FD"/>
    <w:rsid w:val="00D27A27"/>
    <w:rsid w:val="00D27FEB"/>
    <w:rsid w:val="00D309B1"/>
    <w:rsid w:val="00D34682"/>
    <w:rsid w:val="00D3477B"/>
    <w:rsid w:val="00D357A5"/>
    <w:rsid w:val="00D36B57"/>
    <w:rsid w:val="00D37036"/>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775CB"/>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647"/>
    <w:rsid w:val="00DB01BD"/>
    <w:rsid w:val="00DB16F7"/>
    <w:rsid w:val="00DB3E49"/>
    <w:rsid w:val="00DB5692"/>
    <w:rsid w:val="00DB5AB4"/>
    <w:rsid w:val="00DB71BE"/>
    <w:rsid w:val="00DB7C6C"/>
    <w:rsid w:val="00DB7DAA"/>
    <w:rsid w:val="00DC0606"/>
    <w:rsid w:val="00DC137B"/>
    <w:rsid w:val="00DC218E"/>
    <w:rsid w:val="00DC2AA3"/>
    <w:rsid w:val="00DC310A"/>
    <w:rsid w:val="00DC7CE2"/>
    <w:rsid w:val="00DC7F91"/>
    <w:rsid w:val="00DD0E4B"/>
    <w:rsid w:val="00DD64B0"/>
    <w:rsid w:val="00DD660A"/>
    <w:rsid w:val="00DD69CA"/>
    <w:rsid w:val="00DD6D6A"/>
    <w:rsid w:val="00DD6D93"/>
    <w:rsid w:val="00DE0E76"/>
    <w:rsid w:val="00DE16E2"/>
    <w:rsid w:val="00DE37E9"/>
    <w:rsid w:val="00DE4715"/>
    <w:rsid w:val="00DE693B"/>
    <w:rsid w:val="00DE6CE1"/>
    <w:rsid w:val="00DE79E2"/>
    <w:rsid w:val="00DF052C"/>
    <w:rsid w:val="00DF14C4"/>
    <w:rsid w:val="00DF4BEA"/>
    <w:rsid w:val="00DF59DE"/>
    <w:rsid w:val="00DF7998"/>
    <w:rsid w:val="00E00800"/>
    <w:rsid w:val="00E0181F"/>
    <w:rsid w:val="00E01C7D"/>
    <w:rsid w:val="00E021EA"/>
    <w:rsid w:val="00E032A9"/>
    <w:rsid w:val="00E04B8B"/>
    <w:rsid w:val="00E054B5"/>
    <w:rsid w:val="00E05D6D"/>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3591"/>
    <w:rsid w:val="00E336FA"/>
    <w:rsid w:val="00E3478D"/>
    <w:rsid w:val="00E35B10"/>
    <w:rsid w:val="00E35D74"/>
    <w:rsid w:val="00E3709A"/>
    <w:rsid w:val="00E37F7B"/>
    <w:rsid w:val="00E40A38"/>
    <w:rsid w:val="00E41596"/>
    <w:rsid w:val="00E41E0B"/>
    <w:rsid w:val="00E42441"/>
    <w:rsid w:val="00E428B5"/>
    <w:rsid w:val="00E42BA6"/>
    <w:rsid w:val="00E43A76"/>
    <w:rsid w:val="00E441C2"/>
    <w:rsid w:val="00E4478F"/>
    <w:rsid w:val="00E45FF6"/>
    <w:rsid w:val="00E472FF"/>
    <w:rsid w:val="00E52E59"/>
    <w:rsid w:val="00E5422D"/>
    <w:rsid w:val="00E55185"/>
    <w:rsid w:val="00E5705E"/>
    <w:rsid w:val="00E60344"/>
    <w:rsid w:val="00E635A9"/>
    <w:rsid w:val="00E63FF9"/>
    <w:rsid w:val="00E6514F"/>
    <w:rsid w:val="00E65FCD"/>
    <w:rsid w:val="00E665C8"/>
    <w:rsid w:val="00E705D6"/>
    <w:rsid w:val="00E716C4"/>
    <w:rsid w:val="00E74D92"/>
    <w:rsid w:val="00E77193"/>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6F77"/>
    <w:rsid w:val="00EA72B1"/>
    <w:rsid w:val="00EB451B"/>
    <w:rsid w:val="00EB5C09"/>
    <w:rsid w:val="00EB64B6"/>
    <w:rsid w:val="00EB79B0"/>
    <w:rsid w:val="00EC02E8"/>
    <w:rsid w:val="00EC032E"/>
    <w:rsid w:val="00EC1BD3"/>
    <w:rsid w:val="00EC41BE"/>
    <w:rsid w:val="00EC538E"/>
    <w:rsid w:val="00EC618A"/>
    <w:rsid w:val="00EC7768"/>
    <w:rsid w:val="00ED04D6"/>
    <w:rsid w:val="00ED2CA8"/>
    <w:rsid w:val="00ED37B2"/>
    <w:rsid w:val="00ED54B2"/>
    <w:rsid w:val="00ED5FA4"/>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4913"/>
    <w:rsid w:val="00F1506B"/>
    <w:rsid w:val="00F165E3"/>
    <w:rsid w:val="00F17168"/>
    <w:rsid w:val="00F26309"/>
    <w:rsid w:val="00F26382"/>
    <w:rsid w:val="00F26A48"/>
    <w:rsid w:val="00F30C35"/>
    <w:rsid w:val="00F36C31"/>
    <w:rsid w:val="00F375D5"/>
    <w:rsid w:val="00F400F8"/>
    <w:rsid w:val="00F41E5D"/>
    <w:rsid w:val="00F53322"/>
    <w:rsid w:val="00F5412B"/>
    <w:rsid w:val="00F54A1A"/>
    <w:rsid w:val="00F563BA"/>
    <w:rsid w:val="00F56D93"/>
    <w:rsid w:val="00F6107B"/>
    <w:rsid w:val="00F632E6"/>
    <w:rsid w:val="00F6340C"/>
    <w:rsid w:val="00F64A44"/>
    <w:rsid w:val="00F64D11"/>
    <w:rsid w:val="00F67884"/>
    <w:rsid w:val="00F701C7"/>
    <w:rsid w:val="00F7329C"/>
    <w:rsid w:val="00F74666"/>
    <w:rsid w:val="00F77039"/>
    <w:rsid w:val="00F803E0"/>
    <w:rsid w:val="00F804DF"/>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4246140">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6349986">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17635250">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5704981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bf.uk.com/" TargetMode="External"/><Relationship Id="rId2" Type="http://schemas.openxmlformats.org/officeDocument/2006/relationships/customXml" Target="../customXml/item2.xml"/><Relationship Id="rId16" Type="http://schemas.openxmlformats.org/officeDocument/2006/relationships/hyperlink" Target="http://buckstvlep.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tvlep.co.uk/our-strategies/local-industrial-strateg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1" ma:contentTypeDescription="Create a new document." ma:contentTypeScope="" ma:versionID="891555c554740ec6688d96457938a04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bfe6340960f136eff50c0d6ced9d7ec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T6W7HYUETC4M-6132631-296844</_dlc_DocId>
    <_dlc_DocIdUrl xmlns="bdacb442-bfc7-44df-9acc-2a4df8c8cb38">
      <Url>https://bucksbusinessfirst.sharepoint.com/sites/btvlep/_layouts/15/DocIdRedir.aspx?ID=T6W7HYUETC4M-6132631-296844</Url>
      <Description>T6W7HYUETC4M-6132631-296844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0B5F8C7E-7A5F-4ED3-8C33-09C5C65DC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5804</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16</cp:revision>
  <cp:lastPrinted>2020-08-25T15:38:00Z</cp:lastPrinted>
  <dcterms:created xsi:type="dcterms:W3CDTF">2021-09-21T08:18:00Z</dcterms:created>
  <dcterms:modified xsi:type="dcterms:W3CDTF">2021-09-21T08:30:00Z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0bb87f3d-ab9b-409f-8099-bec8bc88b832</vt:lpwstr>
  </property>
</Properties>
</file>