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5686" w14:textId="34F298C0" w:rsidR="00A53CF6" w:rsidRPr="00FD63C6" w:rsidRDefault="002B6984" w:rsidP="00FD63C6">
      <w:pPr>
        <w:jc w:val="center"/>
        <w:rPr>
          <w:rFonts w:asciiTheme="minorBidi" w:hAnsiTheme="minorBidi"/>
          <w:b/>
          <w:bCs/>
          <w:sz w:val="24"/>
          <w:szCs w:val="24"/>
        </w:rPr>
      </w:pPr>
      <w:r>
        <w:rPr>
          <w:noProof/>
        </w:rPr>
        <w:drawing>
          <wp:inline distT="0" distB="0" distL="0" distR="0" wp14:anchorId="6D4E2E0F" wp14:editId="76456078">
            <wp:extent cx="1876853"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033" cy="798603"/>
                    </a:xfrm>
                    <a:prstGeom prst="rect">
                      <a:avLst/>
                    </a:prstGeom>
                    <a:noFill/>
                    <a:ln>
                      <a:noFill/>
                    </a:ln>
                  </pic:spPr>
                </pic:pic>
              </a:graphicData>
            </a:graphic>
          </wp:inline>
        </w:drawing>
      </w:r>
      <w:r w:rsidR="00E43A76">
        <w:rPr>
          <w:noProof/>
          <w:lang w:eastAsia="zh-CN"/>
        </w:rPr>
        <w:t xml:space="preserve"> </w:t>
      </w:r>
      <w:r w:rsidR="00B7360D">
        <w:rPr>
          <w:noProof/>
          <w:lang w:eastAsia="zh-CN"/>
        </w:rPr>
        <w:t xml:space="preserve"> </w:t>
      </w:r>
      <w:r w:rsidR="006A3677">
        <w:rPr>
          <w:noProof/>
          <w:lang w:eastAsia="zh-CN"/>
        </w:rPr>
        <w:drawing>
          <wp:inline distT="0" distB="0" distL="0" distR="0" wp14:anchorId="2F3F8274" wp14:editId="484675CD">
            <wp:extent cx="3502660" cy="71430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2028" cy="722333"/>
                    </a:xfrm>
                    <a:prstGeom prst="rect">
                      <a:avLst/>
                    </a:prstGeom>
                    <a:noFill/>
                    <a:ln>
                      <a:noFill/>
                    </a:ln>
                  </pic:spPr>
                </pic:pic>
              </a:graphicData>
            </a:graphic>
          </wp:inline>
        </w:drawing>
      </w:r>
    </w:p>
    <w:p w14:paraId="37AAFA46" w14:textId="77777777" w:rsidR="00FD63C6" w:rsidRDefault="00FD63C6" w:rsidP="009921FB">
      <w:pPr>
        <w:rPr>
          <w:rFonts w:asciiTheme="minorBidi" w:hAnsiTheme="minorBidi"/>
          <w:lang w:val="pt-BR"/>
        </w:rPr>
      </w:pPr>
    </w:p>
    <w:p w14:paraId="2F3F824D" w14:textId="59DABDAA" w:rsidR="0048735C" w:rsidRPr="00A21B46" w:rsidRDefault="001A062D" w:rsidP="009921FB">
      <w:pPr>
        <w:rPr>
          <w:rFonts w:asciiTheme="minorBidi" w:hAnsiTheme="minorBidi"/>
          <w:lang w:val="pt-BR"/>
        </w:rPr>
      </w:pPr>
      <w:r w:rsidRPr="00A21B46">
        <w:rPr>
          <w:rFonts w:asciiTheme="minorBidi" w:hAnsiTheme="minorBidi"/>
          <w:lang w:val="pt-BR"/>
        </w:rPr>
        <w:t>No. 0</w:t>
      </w:r>
      <w:r w:rsidR="00311930">
        <w:rPr>
          <w:rFonts w:asciiTheme="minorBidi" w:hAnsiTheme="minorBidi"/>
          <w:lang w:val="pt-BR"/>
        </w:rPr>
        <w:t>24</w:t>
      </w:r>
      <w:r w:rsidRPr="00A21B46">
        <w:rPr>
          <w:rFonts w:asciiTheme="minorBidi" w:hAnsiTheme="minorBidi"/>
          <w:lang w:val="pt-BR"/>
        </w:rPr>
        <w:t>.19</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A32433">
        <w:rPr>
          <w:rFonts w:asciiTheme="minorBidi" w:hAnsiTheme="minorBidi"/>
          <w:lang w:val="pt-BR"/>
        </w:rPr>
        <w:t>19</w:t>
      </w:r>
      <w:r w:rsidR="007613A3" w:rsidRPr="00A21B46">
        <w:rPr>
          <w:rFonts w:asciiTheme="minorBidi" w:hAnsiTheme="minorBidi"/>
          <w:lang w:val="pt-BR"/>
        </w:rPr>
        <w:t xml:space="preserve"> </w:t>
      </w:r>
      <w:r w:rsidR="002960C5">
        <w:rPr>
          <w:rFonts w:asciiTheme="minorBidi" w:hAnsiTheme="minorBidi"/>
          <w:lang w:val="pt-BR"/>
        </w:rPr>
        <w:t>July</w:t>
      </w:r>
      <w:r w:rsidRPr="00A21B46">
        <w:rPr>
          <w:rFonts w:asciiTheme="minorBidi" w:hAnsiTheme="minorBidi"/>
          <w:lang w:val="pt-BR"/>
        </w:rPr>
        <w:t xml:space="preserve"> 2019</w:t>
      </w:r>
    </w:p>
    <w:p w14:paraId="2F3F824E" w14:textId="77777777" w:rsidR="00052D24" w:rsidRPr="00A21B46"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2F3F8251" w14:textId="77777777" w:rsidR="009D21D0" w:rsidRPr="00A21B46" w:rsidRDefault="009D21D0" w:rsidP="005F718C">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14:paraId="6F7954BD" w14:textId="77777777" w:rsidR="00764221" w:rsidRDefault="00764221" w:rsidP="00764221">
      <w:pPr>
        <w:spacing w:after="0" w:line="240" w:lineRule="auto"/>
        <w:jc w:val="center"/>
        <w:rPr>
          <w:rFonts w:ascii="Arial" w:eastAsia="Arial" w:hAnsi="Arial" w:cs="Arial"/>
          <w:b/>
          <w:bCs/>
        </w:rPr>
      </w:pPr>
      <w:r>
        <w:rPr>
          <w:rFonts w:ascii="Arial" w:eastAsia="Arial" w:hAnsi="Arial" w:cs="Arial"/>
          <w:b/>
          <w:bCs/>
        </w:rPr>
        <w:t xml:space="preserve">NEW ECONOMIC PLAN TO SUPER-CHARGE SPACE AND CREATIVE SECTORS  </w:t>
      </w:r>
    </w:p>
    <w:p w14:paraId="7348F8F9" w14:textId="6420F644" w:rsidR="00764221" w:rsidRDefault="00764221" w:rsidP="00764221">
      <w:pPr>
        <w:spacing w:after="0" w:line="240" w:lineRule="auto"/>
        <w:jc w:val="center"/>
        <w:rPr>
          <w:rFonts w:ascii="Arial" w:eastAsia="Arial" w:hAnsi="Arial" w:cs="Arial"/>
          <w:b/>
          <w:bCs/>
        </w:rPr>
      </w:pPr>
      <w:r>
        <w:rPr>
          <w:rFonts w:ascii="Arial" w:eastAsia="Arial" w:hAnsi="Arial" w:cs="Arial"/>
          <w:b/>
          <w:bCs/>
        </w:rPr>
        <w:t>IN BUCKINGHAMSHIRE</w:t>
      </w:r>
    </w:p>
    <w:p w14:paraId="5F948C82" w14:textId="77777777" w:rsidR="00764221" w:rsidRDefault="00764221" w:rsidP="00764221">
      <w:pPr>
        <w:spacing w:after="0" w:line="240" w:lineRule="auto"/>
        <w:jc w:val="center"/>
        <w:rPr>
          <w:rFonts w:ascii="Arial" w:eastAsia="Arial" w:hAnsi="Arial" w:cs="Arial"/>
        </w:rPr>
      </w:pPr>
    </w:p>
    <w:p w14:paraId="5184630A" w14:textId="70263BAC" w:rsidR="00764221" w:rsidRDefault="00665898" w:rsidP="00764221">
      <w:pPr>
        <w:pStyle w:val="ListParagraph"/>
        <w:numPr>
          <w:ilvl w:val="0"/>
          <w:numId w:val="30"/>
        </w:numPr>
        <w:spacing w:after="0" w:line="360" w:lineRule="auto"/>
        <w:rPr>
          <w:rFonts w:eastAsiaTheme="minorHAnsi"/>
          <w:color w:val="212529"/>
        </w:rPr>
      </w:pPr>
      <w:hyperlink r:id="rId14" w:history="1">
        <w:r w:rsidR="00764221" w:rsidRPr="00665898">
          <w:rPr>
            <w:rStyle w:val="Hyperlink"/>
            <w:rFonts w:ascii="Arial" w:eastAsia="Arial" w:hAnsi="Arial" w:cs="Arial"/>
          </w:rPr>
          <w:t>Local Industrial Strategy</w:t>
        </w:r>
      </w:hyperlink>
      <w:r w:rsidR="00764221">
        <w:rPr>
          <w:rFonts w:ascii="Arial" w:eastAsia="Arial" w:hAnsi="Arial" w:cs="Arial"/>
          <w:color w:val="212529"/>
        </w:rPr>
        <w:t xml:space="preserve"> confirms Buckinghamshire’s ambitions to have leading sectors like space and creative industries capture the world stage</w:t>
      </w:r>
    </w:p>
    <w:p w14:paraId="5ED856C4" w14:textId="77777777" w:rsidR="00764221" w:rsidRDefault="00764221" w:rsidP="00764221">
      <w:pPr>
        <w:pStyle w:val="ListParagraph"/>
        <w:numPr>
          <w:ilvl w:val="0"/>
          <w:numId w:val="30"/>
        </w:numPr>
        <w:spacing w:after="0" w:line="360" w:lineRule="auto"/>
      </w:pPr>
      <w:r>
        <w:rPr>
          <w:rFonts w:ascii="Arial" w:eastAsia="Arial" w:hAnsi="Arial" w:cs="Arial"/>
        </w:rPr>
        <w:t>Plan sets out how the area will maximise the economic opportunities of the Oxford-Cambridge Arc</w:t>
      </w:r>
    </w:p>
    <w:p w14:paraId="2C8578C4" w14:textId="77777777" w:rsidR="00764221" w:rsidRDefault="00764221" w:rsidP="00764221">
      <w:pPr>
        <w:pStyle w:val="ListParagraph"/>
        <w:numPr>
          <w:ilvl w:val="0"/>
          <w:numId w:val="30"/>
        </w:numPr>
        <w:spacing w:after="0" w:line="360" w:lineRule="auto"/>
      </w:pPr>
      <w:r>
        <w:rPr>
          <w:rFonts w:ascii="Arial" w:eastAsia="Arial" w:hAnsi="Arial" w:cs="Arial"/>
        </w:rPr>
        <w:t>Business Minister Lord Henley met Buckinghamshire leaders today to discuss how the plans will boost productivity and earning potential</w:t>
      </w:r>
    </w:p>
    <w:p w14:paraId="1776CFB2" w14:textId="77777777" w:rsidR="00764221" w:rsidRDefault="00764221" w:rsidP="00764221">
      <w:pPr>
        <w:spacing w:after="0" w:line="360" w:lineRule="auto"/>
        <w:ind w:left="360"/>
        <w:rPr>
          <w:rFonts w:ascii="Arial" w:eastAsia="Arial" w:hAnsi="Arial" w:cs="Arial"/>
        </w:rPr>
      </w:pPr>
    </w:p>
    <w:p w14:paraId="440AA6FF" w14:textId="77777777" w:rsidR="00764221" w:rsidRDefault="00764221" w:rsidP="00764221">
      <w:pPr>
        <w:spacing w:line="360" w:lineRule="auto"/>
        <w:rPr>
          <w:rFonts w:ascii="Arial" w:eastAsia="Arial" w:hAnsi="Arial" w:cs="Arial"/>
        </w:rPr>
      </w:pPr>
      <w:r>
        <w:rPr>
          <w:rFonts w:ascii="Arial" w:eastAsia="Arial" w:hAnsi="Arial" w:cs="Arial"/>
        </w:rPr>
        <w:t>A new economic blueprint for Buckinghamshire, designed to grow the area’s creative, space, advanced manufacturing and digital health capability on the world stage, has been unveiled today (Friday 19 July).</w:t>
      </w:r>
    </w:p>
    <w:p w14:paraId="67B55B7A" w14:textId="208EDC53" w:rsidR="00764221" w:rsidRDefault="00764221" w:rsidP="00764221">
      <w:pPr>
        <w:spacing w:line="360" w:lineRule="auto"/>
        <w:jc w:val="both"/>
        <w:rPr>
          <w:rFonts w:ascii="Arial" w:eastAsia="Arial" w:hAnsi="Arial" w:cs="Arial"/>
        </w:rPr>
      </w:pPr>
      <w:r>
        <w:rPr>
          <w:rFonts w:ascii="Arial" w:eastAsia="Arial" w:hAnsi="Arial" w:cs="Arial"/>
        </w:rPr>
        <w:t xml:space="preserve">Developed in collaboration with local leaders, including </w:t>
      </w:r>
      <w:hyperlink r:id="rId15" w:history="1">
        <w:r w:rsidR="00B56763" w:rsidRPr="00365306">
          <w:rPr>
            <w:rStyle w:val="Hyperlink"/>
            <w:rFonts w:ascii="Arial" w:eastAsia="Arial" w:hAnsi="Arial" w:cs="Arial"/>
            <w:sz w:val="24"/>
            <w:szCs w:val="24"/>
          </w:rPr>
          <w:t>Buckinghamshire Local Enterprise Partnership</w:t>
        </w:r>
      </w:hyperlink>
      <w:r>
        <w:rPr>
          <w:rFonts w:ascii="Arial" w:eastAsia="Arial" w:hAnsi="Arial" w:cs="Arial"/>
        </w:rPr>
        <w:t xml:space="preserve">, local authorities, businesses, and government, the </w:t>
      </w:r>
      <w:hyperlink r:id="rId16" w:history="1">
        <w:r w:rsidRPr="00665898">
          <w:rPr>
            <w:rStyle w:val="Hyperlink"/>
            <w:rFonts w:ascii="Arial" w:eastAsia="Arial" w:hAnsi="Arial" w:cs="Arial"/>
          </w:rPr>
          <w:t>Buckinghamshire Local Industrial Strategy</w:t>
        </w:r>
      </w:hyperlink>
      <w:bookmarkStart w:id="0" w:name="_GoBack"/>
      <w:bookmarkEnd w:id="0"/>
      <w:r>
        <w:rPr>
          <w:rFonts w:ascii="Arial" w:eastAsia="Arial" w:hAnsi="Arial" w:cs="Arial"/>
        </w:rPr>
        <w:t xml:space="preserve"> sets out how the area will deliver the national Industrial Strategy’s aim to raise productivity levels and to create high-quality, well paid jobs across the country.</w:t>
      </w:r>
    </w:p>
    <w:p w14:paraId="3383452B" w14:textId="77777777" w:rsidR="00764221" w:rsidRDefault="00764221" w:rsidP="00764221">
      <w:pPr>
        <w:spacing w:line="360" w:lineRule="auto"/>
        <w:jc w:val="both"/>
        <w:rPr>
          <w:rFonts w:ascii="Arial" w:eastAsia="Arial" w:hAnsi="Arial" w:cs="Arial"/>
        </w:rPr>
      </w:pPr>
      <w:r>
        <w:rPr>
          <w:rFonts w:ascii="Arial" w:eastAsia="Arial" w:hAnsi="Arial" w:cs="Arial"/>
        </w:rPr>
        <w:t>UK Space Agency recently invested £4.12 million in Westcott Venture Park to develop the National Space Propulsion Test Facility, and today’s new strategy sets out how the cluster will get to the next level, addressing skills shortages for technicians and propulsion test specialists.</w:t>
      </w:r>
    </w:p>
    <w:p w14:paraId="4E014109" w14:textId="77777777" w:rsidR="00764221" w:rsidRDefault="00764221" w:rsidP="00764221">
      <w:pPr>
        <w:spacing w:line="360" w:lineRule="auto"/>
        <w:jc w:val="both"/>
        <w:rPr>
          <w:rFonts w:ascii="Arial" w:eastAsia="Arial" w:hAnsi="Arial" w:cs="Arial"/>
        </w:rPr>
      </w:pPr>
      <w:r>
        <w:rPr>
          <w:rFonts w:ascii="Arial" w:eastAsia="Arial" w:hAnsi="Arial" w:cs="Arial"/>
        </w:rPr>
        <w:t xml:space="preserve">Buckinghamshire’s world-leading creative businesses like Pinewood Studios are also highlighted as a key asset and enabler of growth in the sector, with the next James Bond film currently being filmed in </w:t>
      </w:r>
      <w:proofErr w:type="spellStart"/>
      <w:r>
        <w:rPr>
          <w:rFonts w:ascii="Arial" w:eastAsia="Arial" w:hAnsi="Arial" w:cs="Arial"/>
        </w:rPr>
        <w:t>Iver</w:t>
      </w:r>
      <w:proofErr w:type="spellEnd"/>
      <w:r>
        <w:rPr>
          <w:rFonts w:ascii="Arial" w:eastAsia="Arial" w:hAnsi="Arial" w:cs="Arial"/>
        </w:rPr>
        <w:t xml:space="preserve"> Heath.</w:t>
      </w:r>
    </w:p>
    <w:p w14:paraId="2B01664C" w14:textId="77777777" w:rsidR="00764221" w:rsidRDefault="00764221" w:rsidP="00764221">
      <w:pPr>
        <w:spacing w:line="360" w:lineRule="auto"/>
        <w:jc w:val="both"/>
        <w:rPr>
          <w:rFonts w:ascii="Arial" w:eastAsia="Arial" w:hAnsi="Arial" w:cs="Arial"/>
          <w:b/>
          <w:bCs/>
        </w:rPr>
      </w:pPr>
    </w:p>
    <w:p w14:paraId="0169A1A0" w14:textId="657B83BD" w:rsidR="00D54CD1" w:rsidRDefault="00D54CD1" w:rsidP="00D54CD1">
      <w:pPr>
        <w:spacing w:line="360" w:lineRule="auto"/>
        <w:jc w:val="right"/>
        <w:rPr>
          <w:rFonts w:ascii="Arial" w:eastAsia="Times New Roman" w:hAnsi="Arial" w:cs="Arial"/>
          <w:b/>
          <w:bCs/>
        </w:rPr>
      </w:pPr>
      <w:r>
        <w:rPr>
          <w:rFonts w:ascii="Arial" w:eastAsia="Arial" w:hAnsi="Arial" w:cs="Arial"/>
          <w:sz w:val="24"/>
          <w:szCs w:val="24"/>
        </w:rPr>
        <w:t xml:space="preserve">                                                            </w:t>
      </w:r>
      <w:r w:rsidRPr="00D54CD1">
        <w:rPr>
          <w:rFonts w:ascii="Arial" w:eastAsia="Arial" w:hAnsi="Arial" w:cs="Arial"/>
        </w:rPr>
        <w:tab/>
      </w:r>
      <w:r w:rsidRPr="00D54CD1">
        <w:rPr>
          <w:rFonts w:ascii="Arial" w:eastAsia="Times New Roman" w:hAnsi="Arial" w:cs="Arial"/>
          <w:b/>
          <w:bCs/>
        </w:rPr>
        <w:t>more…</w:t>
      </w:r>
    </w:p>
    <w:p w14:paraId="4E79C599" w14:textId="77777777" w:rsidR="001A7B2B" w:rsidRPr="00D54CD1" w:rsidRDefault="001A7B2B" w:rsidP="00D54CD1">
      <w:pPr>
        <w:spacing w:line="360" w:lineRule="auto"/>
        <w:jc w:val="right"/>
        <w:rPr>
          <w:rFonts w:ascii="Arial" w:eastAsia="Arial" w:hAnsi="Arial" w:cs="Arial"/>
        </w:rPr>
      </w:pPr>
    </w:p>
    <w:p w14:paraId="4C6A2295" w14:textId="77777777" w:rsidR="00D54CD1" w:rsidRPr="00D54CD1" w:rsidRDefault="00D54CD1" w:rsidP="00D54CD1">
      <w:pPr>
        <w:spacing w:after="0" w:line="240" w:lineRule="auto"/>
        <w:outlineLvl w:val="1"/>
        <w:rPr>
          <w:rFonts w:asciiTheme="minorBidi" w:hAnsiTheme="minorBidi"/>
          <w:b/>
          <w:color w:val="000000" w:themeColor="text1"/>
        </w:rPr>
      </w:pPr>
      <w:r w:rsidRPr="00D54CD1">
        <w:rPr>
          <w:rFonts w:ascii="Arial" w:hAnsi="Arial" w:cs="Arial"/>
          <w:b/>
          <w:bCs/>
        </w:rPr>
        <w:lastRenderedPageBreak/>
        <w:t>New Buckinghamshire economic plan</w:t>
      </w:r>
      <w:r w:rsidRPr="00D54CD1">
        <w:rPr>
          <w:rFonts w:ascii="Arial" w:hAnsi="Arial" w:cs="Arial"/>
          <w:b/>
        </w:rPr>
        <w:t>: 2</w:t>
      </w:r>
    </w:p>
    <w:p w14:paraId="716177F5" w14:textId="77777777" w:rsidR="00764221" w:rsidRDefault="00764221" w:rsidP="00764221">
      <w:pPr>
        <w:spacing w:line="360" w:lineRule="auto"/>
        <w:jc w:val="both"/>
        <w:rPr>
          <w:rFonts w:ascii="Arial" w:eastAsia="Arial" w:hAnsi="Arial" w:cs="Arial"/>
          <w:b/>
          <w:bCs/>
        </w:rPr>
      </w:pPr>
    </w:p>
    <w:p w14:paraId="2128DBE0" w14:textId="6FBE44C7" w:rsidR="00764221" w:rsidRDefault="00764221" w:rsidP="00764221">
      <w:pPr>
        <w:spacing w:line="360" w:lineRule="auto"/>
        <w:jc w:val="both"/>
        <w:rPr>
          <w:rFonts w:ascii="Arial" w:eastAsia="Arial" w:hAnsi="Arial" w:cs="Arial"/>
        </w:rPr>
      </w:pPr>
      <w:r>
        <w:rPr>
          <w:rFonts w:ascii="Arial" w:eastAsia="Arial" w:hAnsi="Arial" w:cs="Arial"/>
          <w:b/>
          <w:bCs/>
        </w:rPr>
        <w:t>Business Secretary Greg Clark said:</w:t>
      </w:r>
      <w:r>
        <w:rPr>
          <w:rFonts w:ascii="Arial" w:eastAsia="Arial" w:hAnsi="Arial" w:cs="Arial"/>
        </w:rPr>
        <w:t xml:space="preserve"> </w:t>
      </w:r>
    </w:p>
    <w:p w14:paraId="3787DF8A" w14:textId="77777777" w:rsidR="00764221" w:rsidRDefault="00764221" w:rsidP="00764221">
      <w:pPr>
        <w:spacing w:line="360" w:lineRule="auto"/>
        <w:ind w:left="720"/>
        <w:jc w:val="both"/>
        <w:rPr>
          <w:rFonts w:ascii="Arial" w:eastAsia="Arial" w:hAnsi="Arial" w:cs="Arial"/>
        </w:rPr>
      </w:pPr>
      <w:r>
        <w:rPr>
          <w:rFonts w:ascii="Arial" w:eastAsia="Arial" w:hAnsi="Arial" w:cs="Arial"/>
        </w:rPr>
        <w:t xml:space="preserve">“Buckinghamshire already has world-leading assets and strengths, ranging from Pinewood studios and the next James Bond film, to an innovative space sector testing new and emerging technologies.  </w:t>
      </w:r>
    </w:p>
    <w:p w14:paraId="72978FB1" w14:textId="77777777" w:rsidR="00764221" w:rsidRDefault="00764221" w:rsidP="00764221">
      <w:pPr>
        <w:spacing w:line="360" w:lineRule="auto"/>
        <w:ind w:left="720"/>
        <w:jc w:val="both"/>
        <w:rPr>
          <w:rFonts w:ascii="Arial" w:eastAsia="Arial" w:hAnsi="Arial" w:cs="Arial"/>
        </w:rPr>
      </w:pPr>
      <w:r>
        <w:rPr>
          <w:rFonts w:ascii="Arial" w:eastAsia="Arial" w:hAnsi="Arial" w:cs="Arial"/>
        </w:rPr>
        <w:t xml:space="preserve">“Today’s Local Industrial Strategy – one of four published across the Oxford-Cambridge Arc – will build on this and its position as the fourth most productive area in England, while also opening up new job opportunities for people across the county and beyond.”  </w:t>
      </w:r>
    </w:p>
    <w:p w14:paraId="3B705BFB" w14:textId="77777777" w:rsidR="00764221" w:rsidRDefault="00764221" w:rsidP="00764221">
      <w:pPr>
        <w:spacing w:line="360" w:lineRule="auto"/>
        <w:jc w:val="both"/>
        <w:rPr>
          <w:rFonts w:ascii="Arial" w:eastAsia="Arial" w:hAnsi="Arial" w:cs="Arial"/>
        </w:rPr>
      </w:pPr>
      <w:r>
        <w:rPr>
          <w:rFonts w:ascii="Arial" w:eastAsia="Arial" w:hAnsi="Arial" w:cs="Arial"/>
          <w:b/>
          <w:bCs/>
        </w:rPr>
        <w:t>Andrew M. Smith, Chair of Buckinghamshire Local Enterprise Partnership, said:</w:t>
      </w:r>
      <w:r>
        <w:rPr>
          <w:rFonts w:ascii="Arial" w:eastAsia="Arial" w:hAnsi="Arial" w:cs="Arial"/>
        </w:rPr>
        <w:t xml:space="preserve"> </w:t>
      </w:r>
    </w:p>
    <w:p w14:paraId="60858E90" w14:textId="77777777" w:rsidR="00764221" w:rsidRDefault="00764221" w:rsidP="00764221">
      <w:pPr>
        <w:spacing w:line="360" w:lineRule="auto"/>
        <w:ind w:left="720"/>
        <w:jc w:val="both"/>
        <w:rPr>
          <w:rFonts w:ascii="Arial" w:eastAsia="Arial" w:hAnsi="Arial" w:cs="Arial"/>
        </w:rPr>
      </w:pPr>
      <w:r>
        <w:rPr>
          <w:rFonts w:ascii="Arial" w:eastAsia="Arial" w:hAnsi="Arial" w:cs="Arial"/>
        </w:rPr>
        <w:t xml:space="preserve">“We have embraced the opportunity to work with government to deliver one of the first trailblazing Local Industrial Strategies in the country, to help drive the Buckinghamshire economy to further increase innovation, support international trade and improve connectivity to help all businesses deliver their full economic potential. </w:t>
      </w:r>
    </w:p>
    <w:p w14:paraId="7EBB171B" w14:textId="77777777" w:rsidR="00764221" w:rsidRDefault="00764221" w:rsidP="00764221">
      <w:pPr>
        <w:spacing w:line="360" w:lineRule="auto"/>
        <w:ind w:left="720"/>
        <w:jc w:val="both"/>
        <w:rPr>
          <w:rFonts w:ascii="Arial" w:eastAsia="Arial" w:hAnsi="Arial" w:cs="Arial"/>
        </w:rPr>
      </w:pPr>
      <w:r>
        <w:rPr>
          <w:rFonts w:ascii="Arial" w:eastAsia="Arial" w:hAnsi="Arial" w:cs="Arial"/>
        </w:rPr>
        <w:t xml:space="preserve">“Buckinghamshire has many world leading businesses and business clusters operating at the heart of the Oxford to Cambridge Growth Arc. </w:t>
      </w:r>
    </w:p>
    <w:p w14:paraId="6A725D1E" w14:textId="77777777" w:rsidR="00764221" w:rsidRDefault="00764221" w:rsidP="00764221">
      <w:pPr>
        <w:spacing w:line="360" w:lineRule="auto"/>
        <w:ind w:left="720"/>
        <w:jc w:val="both"/>
        <w:rPr>
          <w:rFonts w:ascii="Arial" w:eastAsia="Arial" w:hAnsi="Arial" w:cs="Arial"/>
        </w:rPr>
      </w:pPr>
      <w:r>
        <w:rPr>
          <w:rFonts w:ascii="Arial" w:eastAsia="Arial" w:hAnsi="Arial" w:cs="Arial"/>
        </w:rPr>
        <w:t>“Many of these including, Robert Bosch, Silverstone, GE Healthcare, Johnson &amp; Johnson, Boundless Productions and Pinewood Studios are operating at the heart of the automotive technologies, life-science and creative industry sectors and will be critical in delivering the success of our strategy.”</w:t>
      </w:r>
    </w:p>
    <w:p w14:paraId="406B40E8" w14:textId="77777777" w:rsidR="00764221" w:rsidRDefault="00764221" w:rsidP="00764221">
      <w:pPr>
        <w:spacing w:line="360" w:lineRule="auto"/>
        <w:jc w:val="both"/>
        <w:rPr>
          <w:rFonts w:ascii="Arial" w:eastAsia="Arial" w:hAnsi="Arial" w:cs="Arial"/>
        </w:rPr>
      </w:pPr>
      <w:r>
        <w:rPr>
          <w:rFonts w:ascii="Arial" w:eastAsia="Arial" w:hAnsi="Arial" w:cs="Arial"/>
        </w:rPr>
        <w:t>The Oxfordshire, South East Midlands, and Cambridgeshire and Peterborough Local Industrial Strategies have also been published today, demonstrating the economic strength of the Oxford-Cambridge Arc area collectively.</w:t>
      </w:r>
    </w:p>
    <w:p w14:paraId="6DA5EB88" w14:textId="77777777" w:rsidR="00764221" w:rsidRDefault="00764221" w:rsidP="00764221">
      <w:pPr>
        <w:spacing w:line="360" w:lineRule="auto"/>
        <w:rPr>
          <w:rFonts w:ascii="Arial" w:eastAsia="Arial" w:hAnsi="Arial" w:cs="Arial"/>
        </w:rPr>
      </w:pPr>
      <w:r>
        <w:rPr>
          <w:rFonts w:ascii="Arial" w:eastAsia="Arial" w:hAnsi="Arial" w:cs="Arial"/>
        </w:rPr>
        <w:t>To coincide with the launch of the Local Industrial Strategies, Business Minister Lord Henley met representatives from across the Oxford-Cambridge Arc today to discuss how the four strategies launched today will help to deliver the government’s national Industrial Strategy ambitions.</w:t>
      </w:r>
    </w:p>
    <w:p w14:paraId="716A5354" w14:textId="706D6945" w:rsidR="00D15981" w:rsidRPr="00D15981" w:rsidRDefault="00764221" w:rsidP="00D15981">
      <w:pPr>
        <w:spacing w:line="360" w:lineRule="auto"/>
        <w:rPr>
          <w:rFonts w:ascii="Arial" w:eastAsia="Arial" w:hAnsi="Arial" w:cs="Arial"/>
        </w:rPr>
      </w:pPr>
      <w:r>
        <w:rPr>
          <w:rFonts w:ascii="Arial" w:eastAsia="Arial" w:hAnsi="Arial" w:cs="Arial"/>
        </w:rPr>
        <w:t>More than 100 organisations, including the leaders of the county’s local authorities, have worked together to develop the Buckinghamshire Local Industrial Strategy in collaboration with the government.</w:t>
      </w:r>
      <w:r w:rsidR="00D15981">
        <w:rPr>
          <w:rFonts w:ascii="Arial" w:eastAsia="Arial" w:hAnsi="Arial" w:cs="Arial"/>
        </w:rPr>
        <w:t xml:space="preserve">                                                                                               </w:t>
      </w:r>
      <w:r w:rsidR="00D15981" w:rsidRPr="00416D86">
        <w:rPr>
          <w:rFonts w:ascii="Arial" w:eastAsia="Times New Roman" w:hAnsi="Arial" w:cs="Arial"/>
          <w:b/>
          <w:bCs/>
          <w:sz w:val="24"/>
          <w:szCs w:val="24"/>
        </w:rPr>
        <w:t>more…</w:t>
      </w:r>
    </w:p>
    <w:p w14:paraId="170BA60B" w14:textId="57A81245" w:rsidR="00D15981" w:rsidRPr="00951B5F" w:rsidRDefault="00D15981" w:rsidP="00D15981">
      <w:pPr>
        <w:spacing w:after="0" w:line="240" w:lineRule="auto"/>
        <w:outlineLvl w:val="1"/>
        <w:rPr>
          <w:rFonts w:asciiTheme="minorBidi" w:hAnsiTheme="minorBidi"/>
          <w:b/>
          <w:color w:val="000000" w:themeColor="text1"/>
          <w:sz w:val="24"/>
          <w:szCs w:val="24"/>
        </w:rPr>
      </w:pPr>
      <w:r w:rsidRPr="005F718C">
        <w:rPr>
          <w:rFonts w:ascii="Arial" w:hAnsi="Arial" w:cs="Arial"/>
          <w:b/>
          <w:bCs/>
          <w:sz w:val="24"/>
          <w:szCs w:val="24"/>
        </w:rPr>
        <w:lastRenderedPageBreak/>
        <w:t>New Buckinghamshire economic plan</w:t>
      </w:r>
      <w:r w:rsidRPr="00416D86">
        <w:rPr>
          <w:rFonts w:ascii="Arial" w:hAnsi="Arial" w:cs="Arial"/>
          <w:b/>
          <w:sz w:val="24"/>
          <w:szCs w:val="24"/>
        </w:rPr>
        <w:t xml:space="preserve">: </w:t>
      </w:r>
      <w:r w:rsidR="00114FDB">
        <w:rPr>
          <w:rFonts w:ascii="Arial" w:hAnsi="Arial" w:cs="Arial"/>
          <w:b/>
          <w:sz w:val="24"/>
          <w:szCs w:val="24"/>
        </w:rPr>
        <w:t>3</w:t>
      </w:r>
    </w:p>
    <w:p w14:paraId="5169E0B7" w14:textId="77777777" w:rsidR="00764221" w:rsidRDefault="00764221" w:rsidP="00764221">
      <w:pPr>
        <w:spacing w:before="120" w:line="360" w:lineRule="auto"/>
        <w:jc w:val="both"/>
        <w:rPr>
          <w:rFonts w:ascii="Arial" w:eastAsia="Arial" w:hAnsi="Arial" w:cs="Arial"/>
        </w:rPr>
      </w:pPr>
      <w:r>
        <w:rPr>
          <w:rFonts w:ascii="Arial" w:eastAsia="Arial" w:hAnsi="Arial" w:cs="Arial"/>
        </w:rPr>
        <w:t>It builds on its four big economic assets in the space, creative, advanced engineering and digital health sectors. </w:t>
      </w:r>
    </w:p>
    <w:p w14:paraId="65DEBE5F" w14:textId="77777777" w:rsidR="00764221" w:rsidRDefault="00764221" w:rsidP="00764221">
      <w:pPr>
        <w:spacing w:before="120" w:line="360" w:lineRule="auto"/>
        <w:jc w:val="both"/>
        <w:rPr>
          <w:rFonts w:ascii="Arial" w:eastAsia="Arial" w:hAnsi="Arial" w:cs="Arial"/>
        </w:rPr>
      </w:pPr>
      <w:r>
        <w:rPr>
          <w:rFonts w:ascii="Arial" w:eastAsia="Arial" w:hAnsi="Arial" w:cs="Arial"/>
        </w:rPr>
        <w:t>The plan includes: </w:t>
      </w:r>
    </w:p>
    <w:p w14:paraId="2D3A1FF3" w14:textId="77777777" w:rsidR="00764221" w:rsidRDefault="00764221" w:rsidP="00764221">
      <w:pPr>
        <w:pStyle w:val="ListParagraph"/>
        <w:numPr>
          <w:ilvl w:val="0"/>
          <w:numId w:val="31"/>
        </w:numPr>
        <w:spacing w:before="120" w:after="0" w:line="360" w:lineRule="auto"/>
        <w:jc w:val="both"/>
        <w:rPr>
          <w:rFonts w:eastAsiaTheme="minorHAnsi"/>
        </w:rPr>
      </w:pPr>
      <w:r>
        <w:rPr>
          <w:rFonts w:ascii="Arial" w:eastAsia="Arial" w:hAnsi="Arial" w:cs="Arial"/>
        </w:rPr>
        <w:t>a long-term investment plan for Westcott Space Cluster</w:t>
      </w:r>
      <w:r>
        <w:rPr>
          <w:rFonts w:ascii="Arial" w:eastAsia="Arial" w:hAnsi="Arial" w:cs="Arial"/>
          <w:b/>
          <w:bCs/>
        </w:rPr>
        <w:t> </w:t>
      </w:r>
      <w:r>
        <w:rPr>
          <w:rFonts w:ascii="Arial" w:eastAsia="Arial" w:hAnsi="Arial" w:cs="Arial"/>
        </w:rPr>
        <w:t>to develop new research and development facilities and a base</w:t>
      </w:r>
      <w:r>
        <w:rPr>
          <w:rFonts w:ascii="Arial" w:eastAsia="Arial" w:hAnsi="Arial" w:cs="Arial"/>
          <w:b/>
          <w:bCs/>
        </w:rPr>
        <w:t> </w:t>
      </w:r>
      <w:r>
        <w:rPr>
          <w:rFonts w:ascii="Arial" w:eastAsia="Arial" w:hAnsi="Arial" w:cs="Arial"/>
        </w:rPr>
        <w:t>manufacturing excellence in space propulsion and in-orbit maintenance, and to address</w:t>
      </w:r>
      <w:r>
        <w:rPr>
          <w:rFonts w:ascii="Arial" w:eastAsia="Arial" w:hAnsi="Arial" w:cs="Arial"/>
          <w:b/>
          <w:bCs/>
        </w:rPr>
        <w:t> </w:t>
      </w:r>
      <w:r>
        <w:rPr>
          <w:rFonts w:ascii="Arial" w:eastAsia="Arial" w:hAnsi="Arial" w:cs="Arial"/>
        </w:rPr>
        <w:t>skills shortages for technicians and propulsion test specialists </w:t>
      </w:r>
    </w:p>
    <w:p w14:paraId="29E87429" w14:textId="77777777" w:rsidR="00764221" w:rsidRDefault="00764221" w:rsidP="00764221">
      <w:pPr>
        <w:pStyle w:val="ListParagraph"/>
        <w:numPr>
          <w:ilvl w:val="0"/>
          <w:numId w:val="31"/>
        </w:numPr>
        <w:spacing w:before="120" w:after="0" w:line="360" w:lineRule="auto"/>
        <w:jc w:val="both"/>
      </w:pPr>
      <w:r>
        <w:rPr>
          <w:rFonts w:ascii="Arial" w:eastAsia="Arial" w:hAnsi="Arial" w:cs="Arial"/>
        </w:rPr>
        <w:t>a new Screen Industries Global Growth Hub at Pinewood Studios to provide support to creative businesses</w:t>
      </w:r>
      <w:r>
        <w:rPr>
          <w:rFonts w:ascii="Arial" w:eastAsia="Arial" w:hAnsi="Arial" w:cs="Arial"/>
          <w:b/>
          <w:bCs/>
        </w:rPr>
        <w:t> </w:t>
      </w:r>
    </w:p>
    <w:p w14:paraId="55BD1C4A" w14:textId="77777777" w:rsidR="00764221" w:rsidRDefault="00764221" w:rsidP="00764221">
      <w:pPr>
        <w:pStyle w:val="ListParagraph"/>
        <w:numPr>
          <w:ilvl w:val="0"/>
          <w:numId w:val="31"/>
        </w:numPr>
        <w:spacing w:before="120" w:after="0" w:line="360" w:lineRule="auto"/>
        <w:jc w:val="both"/>
      </w:pPr>
      <w:r>
        <w:rPr>
          <w:rFonts w:ascii="Arial" w:eastAsia="Arial" w:hAnsi="Arial" w:cs="Arial"/>
        </w:rPr>
        <w:t>using Silverstone Park and technology cluster to stimulate high tech cross-overs, supporting emerging technologies through improving links between firms</w:t>
      </w:r>
      <w:r>
        <w:rPr>
          <w:rFonts w:ascii="Arial" w:eastAsia="Arial" w:hAnsi="Arial" w:cs="Arial"/>
          <w:b/>
          <w:bCs/>
        </w:rPr>
        <w:t xml:space="preserve">, </w:t>
      </w:r>
      <w:r>
        <w:rPr>
          <w:rFonts w:ascii="Arial" w:eastAsia="Arial" w:hAnsi="Arial" w:cs="Arial"/>
        </w:rPr>
        <w:t>improving links between businesses and universities, and improving networking across the Oxford-Cambridge Arc</w:t>
      </w:r>
      <w:r>
        <w:rPr>
          <w:rFonts w:ascii="Arial" w:eastAsia="Arial" w:hAnsi="Arial" w:cs="Arial"/>
          <w:b/>
          <w:bCs/>
        </w:rPr>
        <w:t> </w:t>
      </w:r>
    </w:p>
    <w:p w14:paraId="52F32317" w14:textId="77777777" w:rsidR="00764221" w:rsidRDefault="00764221" w:rsidP="00764221">
      <w:pPr>
        <w:pStyle w:val="ListParagraph"/>
        <w:numPr>
          <w:ilvl w:val="0"/>
          <w:numId w:val="31"/>
        </w:numPr>
        <w:spacing w:before="120" w:after="0" w:line="360" w:lineRule="auto"/>
        <w:jc w:val="both"/>
      </w:pPr>
      <w:r>
        <w:rPr>
          <w:rFonts w:ascii="Arial" w:eastAsia="Arial" w:hAnsi="Arial" w:cs="Arial"/>
        </w:rPr>
        <w:t>digital health, med-tech and advanced artificial intelligence</w:t>
      </w:r>
      <w:r>
        <w:rPr>
          <w:rFonts w:ascii="Arial" w:eastAsia="Arial" w:hAnsi="Arial" w:cs="Arial"/>
          <w:b/>
          <w:bCs/>
        </w:rPr>
        <w:t> – </w:t>
      </w:r>
      <w:r>
        <w:rPr>
          <w:rFonts w:ascii="Arial" w:eastAsia="Arial" w:hAnsi="Arial" w:cs="Arial"/>
        </w:rPr>
        <w:t>building on assets including Stoke Mandeville Spinal Centre, Buckinghamshire Life Sciences Innovation Centre</w:t>
      </w:r>
    </w:p>
    <w:p w14:paraId="54960BE3" w14:textId="77777777" w:rsidR="00764221" w:rsidRDefault="00764221" w:rsidP="00764221">
      <w:pPr>
        <w:spacing w:line="360" w:lineRule="auto"/>
        <w:jc w:val="both"/>
        <w:rPr>
          <w:rFonts w:ascii="Arial" w:eastAsia="Arial" w:hAnsi="Arial" w:cs="Arial"/>
        </w:rPr>
      </w:pPr>
      <w:r>
        <w:rPr>
          <w:rFonts w:ascii="Arial" w:eastAsia="Arial" w:hAnsi="Arial" w:cs="Arial"/>
          <w:b/>
          <w:bCs/>
        </w:rPr>
        <w:t xml:space="preserve">Lord </w:t>
      </w:r>
      <w:r>
        <w:rPr>
          <w:rFonts w:ascii="Arial" w:eastAsia="Arial" w:hAnsi="Arial" w:cs="Arial"/>
          <w:b/>
          <w:bCs/>
          <w:color w:val="070706"/>
        </w:rPr>
        <w:t>Henley</w:t>
      </w:r>
      <w:r>
        <w:rPr>
          <w:rFonts w:ascii="Arial" w:eastAsia="Arial" w:hAnsi="Arial" w:cs="Arial"/>
          <w:b/>
          <w:bCs/>
        </w:rPr>
        <w:t xml:space="preserve">, </w:t>
      </w:r>
      <w:r>
        <w:rPr>
          <w:rFonts w:ascii="Arial" w:eastAsia="Arial" w:hAnsi="Arial" w:cs="Arial"/>
          <w:b/>
          <w:bCs/>
          <w:color w:val="0B0C0C"/>
        </w:rPr>
        <w:t>Parliamentary Under Secretary of State at the Department for Business, Energy and Industrial Strategy, said:</w:t>
      </w:r>
    </w:p>
    <w:p w14:paraId="1B52D7D6" w14:textId="77777777" w:rsidR="00764221" w:rsidRDefault="00764221" w:rsidP="00764221">
      <w:pPr>
        <w:spacing w:line="360" w:lineRule="auto"/>
        <w:ind w:left="720"/>
        <w:jc w:val="both"/>
        <w:rPr>
          <w:rFonts w:ascii="Arial" w:eastAsia="Arial" w:hAnsi="Arial" w:cs="Arial"/>
        </w:rPr>
      </w:pPr>
      <w:r>
        <w:rPr>
          <w:rFonts w:ascii="Arial" w:eastAsia="Arial" w:hAnsi="Arial" w:cs="Arial"/>
        </w:rPr>
        <w:t>“Local Industrial Strategies are about celebrating the unique strengths of places across the country, so it was great to meet business leaders from across Buckinghamshire today to understand how they are going to put this new, government-backed economic plan into action.</w:t>
      </w:r>
    </w:p>
    <w:p w14:paraId="542EF473" w14:textId="77777777" w:rsidR="00764221" w:rsidRDefault="00764221" w:rsidP="00764221">
      <w:pPr>
        <w:spacing w:line="360" w:lineRule="auto"/>
        <w:ind w:left="720"/>
        <w:jc w:val="both"/>
        <w:rPr>
          <w:rFonts w:ascii="Arial" w:eastAsia="Arial" w:hAnsi="Arial" w:cs="Arial"/>
        </w:rPr>
      </w:pPr>
      <w:r>
        <w:rPr>
          <w:rFonts w:ascii="Arial" w:eastAsia="Arial" w:hAnsi="Arial" w:cs="Arial"/>
        </w:rPr>
        <w:t>“Our modern Industrial Strategy aims to raise productivity levels and to create high-quality, well paid jobs, and this Local Industrial Strategy outlines how we will do that for people in Buckinghamshire.”</w:t>
      </w:r>
    </w:p>
    <w:p w14:paraId="2864B319" w14:textId="77777777" w:rsidR="00764221" w:rsidRDefault="00764221" w:rsidP="00764221">
      <w:pPr>
        <w:spacing w:before="120" w:line="360" w:lineRule="auto"/>
        <w:jc w:val="both"/>
        <w:rPr>
          <w:rFonts w:ascii="Arial" w:eastAsia="Arial" w:hAnsi="Arial" w:cs="Arial"/>
        </w:rPr>
      </w:pPr>
      <w:r>
        <w:rPr>
          <w:rFonts w:ascii="Arial" w:eastAsia="Arial" w:hAnsi="Arial" w:cs="Arial"/>
          <w:b/>
          <w:bCs/>
        </w:rPr>
        <w:t xml:space="preserve">Alan Cox, Chief Commercial Officer, Satellite Application Catapult, said: </w:t>
      </w:r>
    </w:p>
    <w:p w14:paraId="3A379F53" w14:textId="4FC9F9CE" w:rsidR="00764221" w:rsidRDefault="00764221" w:rsidP="00764221">
      <w:pPr>
        <w:spacing w:before="120" w:line="360" w:lineRule="auto"/>
        <w:ind w:left="720"/>
        <w:jc w:val="both"/>
        <w:rPr>
          <w:rFonts w:ascii="Arial" w:eastAsia="Arial" w:hAnsi="Arial" w:cs="Arial"/>
        </w:rPr>
      </w:pPr>
      <w:r>
        <w:rPr>
          <w:rFonts w:ascii="Arial" w:eastAsia="Arial" w:hAnsi="Arial" w:cs="Arial"/>
        </w:rPr>
        <w:t xml:space="preserve">“The Satellite Application Catapult have enjoyed being part of the Buckinghamshire Local Industrial Strategy development process, it has enabled us to be absolutely clear about the scale of opportunity and develop a jointly agreed plan of action with Buckinghamshire Local Enterprise Partnership and other national and international partners to unlock the potential of the Westcott Venture Park and Enterprise Zone site.”  </w:t>
      </w:r>
    </w:p>
    <w:p w14:paraId="01D04B5E" w14:textId="01FFAD83" w:rsidR="00D15981" w:rsidRPr="00644975" w:rsidRDefault="00D15981" w:rsidP="00114FDB">
      <w:pPr>
        <w:spacing w:line="360" w:lineRule="auto"/>
        <w:jc w:val="right"/>
        <w:rPr>
          <w:rFonts w:ascii="Arial" w:eastAsia="Arial" w:hAnsi="Arial" w:cs="Arial"/>
          <w:sz w:val="24"/>
          <w:szCs w:val="24"/>
        </w:rPr>
      </w:pPr>
      <w:r w:rsidRPr="00416D86">
        <w:rPr>
          <w:rFonts w:ascii="Arial" w:eastAsia="Times New Roman" w:hAnsi="Arial" w:cs="Arial"/>
          <w:b/>
          <w:bCs/>
          <w:sz w:val="24"/>
          <w:szCs w:val="24"/>
        </w:rPr>
        <w:t>more…</w:t>
      </w:r>
    </w:p>
    <w:p w14:paraId="128134B9" w14:textId="3B45844A" w:rsidR="00D15981" w:rsidRDefault="00D15981" w:rsidP="00114FDB">
      <w:pPr>
        <w:spacing w:after="0" w:line="240" w:lineRule="auto"/>
        <w:outlineLvl w:val="1"/>
        <w:rPr>
          <w:rFonts w:asciiTheme="minorBidi" w:hAnsiTheme="minorBidi"/>
          <w:b/>
          <w:color w:val="000000" w:themeColor="text1"/>
          <w:sz w:val="24"/>
          <w:szCs w:val="24"/>
        </w:rPr>
      </w:pPr>
      <w:r w:rsidRPr="005F718C">
        <w:rPr>
          <w:rFonts w:ascii="Arial" w:hAnsi="Arial" w:cs="Arial"/>
          <w:b/>
          <w:bCs/>
          <w:sz w:val="24"/>
          <w:szCs w:val="24"/>
        </w:rPr>
        <w:lastRenderedPageBreak/>
        <w:t>New Buckinghamshire economic plan</w:t>
      </w:r>
      <w:r w:rsidRPr="00416D86">
        <w:rPr>
          <w:rFonts w:ascii="Arial" w:hAnsi="Arial" w:cs="Arial"/>
          <w:b/>
          <w:sz w:val="24"/>
          <w:szCs w:val="24"/>
        </w:rPr>
        <w:t xml:space="preserve">: </w:t>
      </w:r>
      <w:r w:rsidR="00114FDB">
        <w:rPr>
          <w:rFonts w:ascii="Arial" w:hAnsi="Arial" w:cs="Arial"/>
          <w:b/>
          <w:sz w:val="24"/>
          <w:szCs w:val="24"/>
        </w:rPr>
        <w:t>4</w:t>
      </w:r>
    </w:p>
    <w:p w14:paraId="74F0E89D" w14:textId="77777777" w:rsidR="00114FDB" w:rsidRPr="00114FDB" w:rsidRDefault="00114FDB" w:rsidP="00114FDB">
      <w:pPr>
        <w:spacing w:after="0" w:line="240" w:lineRule="auto"/>
        <w:outlineLvl w:val="1"/>
        <w:rPr>
          <w:rFonts w:asciiTheme="minorBidi" w:hAnsiTheme="minorBidi"/>
          <w:b/>
          <w:color w:val="000000" w:themeColor="text1"/>
          <w:sz w:val="24"/>
          <w:szCs w:val="24"/>
        </w:rPr>
      </w:pPr>
    </w:p>
    <w:p w14:paraId="02E7F372" w14:textId="77777777" w:rsidR="00764221" w:rsidRDefault="00764221" w:rsidP="00764221">
      <w:pPr>
        <w:spacing w:line="360" w:lineRule="auto"/>
        <w:jc w:val="both"/>
        <w:rPr>
          <w:rFonts w:ascii="Arial" w:eastAsia="Arial" w:hAnsi="Arial" w:cs="Arial"/>
        </w:rPr>
      </w:pPr>
      <w:r>
        <w:rPr>
          <w:rFonts w:ascii="Arial" w:eastAsia="Arial" w:hAnsi="Arial" w:cs="Arial"/>
          <w:b/>
          <w:bCs/>
        </w:rPr>
        <w:t>Housing Minister Kit Malthouse said:</w:t>
      </w:r>
    </w:p>
    <w:p w14:paraId="17730A0C" w14:textId="77777777" w:rsidR="00764221" w:rsidRDefault="00764221" w:rsidP="00764221">
      <w:pPr>
        <w:spacing w:line="360" w:lineRule="auto"/>
        <w:ind w:left="720"/>
        <w:jc w:val="both"/>
        <w:rPr>
          <w:rFonts w:ascii="Arial" w:eastAsia="Arial" w:hAnsi="Arial" w:cs="Arial"/>
        </w:rPr>
      </w:pPr>
      <w:r>
        <w:rPr>
          <w:rFonts w:ascii="Arial" w:eastAsia="Arial" w:hAnsi="Arial" w:cs="Arial"/>
        </w:rPr>
        <w:t>“People deserve to live in thriving, prosperous communities where there are great job opportunities, high quality affordable homes and local leaders with strategies to boost economic growth in bold and innovative ways.</w:t>
      </w:r>
    </w:p>
    <w:p w14:paraId="33553997" w14:textId="77777777" w:rsidR="00764221" w:rsidRDefault="00764221" w:rsidP="00764221">
      <w:pPr>
        <w:spacing w:line="360" w:lineRule="auto"/>
        <w:ind w:left="720"/>
        <w:jc w:val="both"/>
        <w:rPr>
          <w:rFonts w:ascii="Arial" w:eastAsia="Arial" w:hAnsi="Arial" w:cs="Arial"/>
        </w:rPr>
      </w:pPr>
      <w:r>
        <w:rPr>
          <w:rFonts w:ascii="Arial" w:eastAsia="Arial" w:hAnsi="Arial" w:cs="Arial"/>
        </w:rPr>
        <w:t xml:space="preserve">“The four Local Industrial Strategies mark a momentous time for the Oxford-Cambridge Arc and will maximise the undoubted potential of the region. That’s demonstrated by the sheer range of plans covered by the strategies - whether it be developing future generations via a Skills Apprenticeship Hub, improving social mobility, or entertaining film lovers with productions from the world-famous Pinewood Studios.  </w:t>
      </w:r>
    </w:p>
    <w:p w14:paraId="678F2E6B" w14:textId="77777777" w:rsidR="00764221" w:rsidRDefault="00764221" w:rsidP="00764221">
      <w:pPr>
        <w:spacing w:line="360" w:lineRule="auto"/>
        <w:ind w:left="720"/>
        <w:jc w:val="both"/>
        <w:rPr>
          <w:rFonts w:ascii="Arial" w:eastAsia="Arial" w:hAnsi="Arial" w:cs="Arial"/>
        </w:rPr>
      </w:pPr>
      <w:r>
        <w:rPr>
          <w:rFonts w:ascii="Arial" w:eastAsia="Arial" w:hAnsi="Arial" w:cs="Arial"/>
        </w:rPr>
        <w:t>“It’s time to roll up our sleeves and work with communities and local leaders to realise their ambitions and also build more, better, faster, providing one million new homes across the Oxford-Cambridge Arc by 2050.”</w:t>
      </w:r>
    </w:p>
    <w:p w14:paraId="7AF4B388" w14:textId="77777777" w:rsidR="00764221" w:rsidRDefault="00764221" w:rsidP="00764221">
      <w:pPr>
        <w:spacing w:line="360" w:lineRule="auto"/>
        <w:jc w:val="both"/>
        <w:rPr>
          <w:rFonts w:ascii="Arial" w:eastAsia="Arial" w:hAnsi="Arial" w:cs="Arial"/>
        </w:rPr>
      </w:pPr>
      <w:r>
        <w:rPr>
          <w:rFonts w:ascii="Arial" w:eastAsia="Arial" w:hAnsi="Arial" w:cs="Arial"/>
        </w:rPr>
        <w:t>Through Local Industrial Strategies, local partners will work together to harness the collective strength of the Oxford-Cambridge Arc’s research base to drive greater collaboration on science and research, bring employers and providers together to understand and meet skills needs and develop improved support for business across the Arc as a whole.</w:t>
      </w:r>
    </w:p>
    <w:p w14:paraId="584661FC" w14:textId="3273C7D1" w:rsidR="00833D6B" w:rsidRPr="00114FDB" w:rsidRDefault="00764221" w:rsidP="00114FDB">
      <w:pPr>
        <w:spacing w:line="360" w:lineRule="auto"/>
        <w:jc w:val="both"/>
        <w:rPr>
          <w:rFonts w:ascii="Arial" w:eastAsia="Arial" w:hAnsi="Arial" w:cs="Arial"/>
        </w:rPr>
      </w:pPr>
      <w:r>
        <w:rPr>
          <w:rFonts w:ascii="Arial" w:eastAsia="Arial" w:hAnsi="Arial" w:cs="Arial"/>
        </w:rPr>
        <w:t xml:space="preserve">The government’s modern Industrial Strategy is the flagship economic policy which backs </w:t>
      </w:r>
      <w:r w:rsidRPr="00114FDB">
        <w:rPr>
          <w:rFonts w:ascii="Arial" w:eastAsia="Arial" w:hAnsi="Arial" w:cs="Arial"/>
        </w:rPr>
        <w:t>businesses to create high-quality, well paid jobs throughout the United Kingdom, and invests in skills, innovation and infrastructure. </w:t>
      </w:r>
    </w:p>
    <w:p w14:paraId="6786584D" w14:textId="5BE22AEC" w:rsidR="00CE1B5A" w:rsidRPr="00114FDB" w:rsidRDefault="00CE1B5A" w:rsidP="00CE1B5A">
      <w:pPr>
        <w:spacing w:after="0" w:line="360" w:lineRule="auto"/>
        <w:rPr>
          <w:rFonts w:asciiTheme="minorBidi" w:eastAsia="Times New Roman" w:hAnsiTheme="minorBidi"/>
        </w:rPr>
      </w:pPr>
      <w:r w:rsidRPr="00114FDB">
        <w:rPr>
          <w:rFonts w:asciiTheme="minorBidi" w:eastAsia="Times New Roman" w:hAnsiTheme="minorBidi"/>
        </w:rPr>
        <w:t>B</w:t>
      </w:r>
      <w:r w:rsidR="00CE480A" w:rsidRPr="00114FDB">
        <w:rPr>
          <w:rFonts w:asciiTheme="minorBidi" w:eastAsia="Times New Roman" w:hAnsiTheme="minorBidi"/>
        </w:rPr>
        <w:t xml:space="preserve">ucks </w:t>
      </w:r>
      <w:r w:rsidR="00043044" w:rsidRPr="00114FDB">
        <w:rPr>
          <w:rFonts w:asciiTheme="minorBidi" w:eastAsia="Times New Roman" w:hAnsiTheme="minorBidi"/>
        </w:rPr>
        <w:t>L</w:t>
      </w:r>
      <w:r w:rsidRPr="00114FDB">
        <w:rPr>
          <w:rFonts w:asciiTheme="minorBidi" w:eastAsia="Times New Roman" w:hAnsiTheme="minorBidi"/>
        </w:rPr>
        <w:t>EP is a business-led Local Enterprise Partnership which promotes economic growth and prosperity across Buckinghamshire. Buckinghamshire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enhanced digital connectivity to support sustainable economic growth in the county which sits at the heart of the Oxford-Cambridge Arc.</w:t>
      </w:r>
    </w:p>
    <w:p w14:paraId="27F66A0D" w14:textId="77777777" w:rsidR="00CE1B5A" w:rsidRDefault="00CE1B5A" w:rsidP="00CE1B5A">
      <w:pPr>
        <w:spacing w:after="0" w:line="360" w:lineRule="auto"/>
        <w:rPr>
          <w:rFonts w:asciiTheme="minorBidi" w:eastAsia="Times New Roman" w:hAnsiTheme="minorBidi"/>
          <w:sz w:val="24"/>
          <w:szCs w:val="24"/>
        </w:rPr>
      </w:pPr>
    </w:p>
    <w:p w14:paraId="334F33AA" w14:textId="77777777" w:rsidR="00CE1B5A" w:rsidRPr="002C06DE" w:rsidRDefault="00CE1B5A" w:rsidP="00CE1B5A">
      <w:pPr>
        <w:spacing w:after="0" w:line="360" w:lineRule="auto"/>
        <w:jc w:val="center"/>
        <w:rPr>
          <w:rFonts w:asciiTheme="minorBidi" w:eastAsia="Times New Roman" w:hAnsiTheme="minorBidi"/>
          <w:sz w:val="24"/>
          <w:szCs w:val="24"/>
        </w:rPr>
      </w:pPr>
      <w:r w:rsidRPr="00655282">
        <w:rPr>
          <w:rFonts w:ascii="Arial" w:hAnsi="Arial" w:cs="Arial"/>
          <w:b/>
          <w:bCs/>
        </w:rPr>
        <w:t>Ends</w:t>
      </w:r>
    </w:p>
    <w:p w14:paraId="007DCA6B" w14:textId="0EDFE292" w:rsidR="00CE1B5A" w:rsidRDefault="00CE1B5A" w:rsidP="00CE1B5A">
      <w:pPr>
        <w:spacing w:line="360" w:lineRule="auto"/>
        <w:rPr>
          <w:rFonts w:asciiTheme="minorBidi" w:hAnsiTheme="minorBidi"/>
          <w:b/>
          <w:bCs/>
          <w:sz w:val="24"/>
          <w:szCs w:val="24"/>
          <w:lang w:val="en-US"/>
        </w:rPr>
      </w:pPr>
    </w:p>
    <w:p w14:paraId="3E03BD93" w14:textId="308C95A2" w:rsidR="00114FDB" w:rsidRDefault="00114FDB" w:rsidP="00CE1B5A">
      <w:pPr>
        <w:spacing w:line="360" w:lineRule="auto"/>
        <w:rPr>
          <w:rFonts w:asciiTheme="minorBidi" w:hAnsiTheme="minorBidi"/>
          <w:b/>
          <w:bCs/>
          <w:sz w:val="24"/>
          <w:szCs w:val="24"/>
          <w:lang w:val="en-US"/>
        </w:rPr>
      </w:pPr>
    </w:p>
    <w:p w14:paraId="1C552A8A" w14:textId="77777777" w:rsidR="00114FDB" w:rsidRDefault="00114FDB" w:rsidP="00CE1B5A">
      <w:pPr>
        <w:spacing w:line="360" w:lineRule="auto"/>
        <w:rPr>
          <w:rFonts w:asciiTheme="minorBidi" w:hAnsiTheme="minorBidi"/>
          <w:b/>
          <w:bCs/>
          <w:sz w:val="24"/>
          <w:szCs w:val="24"/>
          <w:lang w:val="en-US"/>
        </w:rPr>
      </w:pPr>
    </w:p>
    <w:p w14:paraId="74CB0D2F" w14:textId="77777777" w:rsidR="00CE1B5A" w:rsidRDefault="00CE1B5A" w:rsidP="00CE1B5A">
      <w:pPr>
        <w:spacing w:line="360" w:lineRule="auto"/>
        <w:rPr>
          <w:rFonts w:asciiTheme="minorBidi" w:hAnsiTheme="minorBidi"/>
          <w:b/>
          <w:bCs/>
          <w:sz w:val="24"/>
          <w:szCs w:val="24"/>
          <w:lang w:val="en-US"/>
        </w:rPr>
      </w:pPr>
      <w:r w:rsidRPr="00173E4D">
        <w:rPr>
          <w:rFonts w:asciiTheme="minorBidi" w:hAnsiTheme="minorBidi"/>
          <w:b/>
          <w:bCs/>
          <w:sz w:val="24"/>
          <w:szCs w:val="24"/>
          <w:lang w:val="en-US"/>
        </w:rPr>
        <w:lastRenderedPageBreak/>
        <w:t>Note to editors</w:t>
      </w:r>
    </w:p>
    <w:p w14:paraId="2CC5CB9F" w14:textId="0560F9E5" w:rsidR="00CE1B5A" w:rsidRPr="00380276" w:rsidRDefault="00CE1B5A" w:rsidP="00CE1B5A">
      <w:pPr>
        <w:pStyle w:val="Default"/>
        <w:rPr>
          <w:rFonts w:asciiTheme="minorBidi" w:hAnsiTheme="minorBidi" w:cstheme="minorBidi"/>
        </w:rPr>
      </w:pPr>
      <w:r w:rsidRPr="00380276">
        <w:rPr>
          <w:rFonts w:asciiTheme="minorBidi" w:hAnsiTheme="minorBidi" w:cstheme="minorBidi"/>
        </w:rPr>
        <w:t xml:space="preserve">The </w:t>
      </w:r>
      <w:hyperlink r:id="rId17" w:history="1">
        <w:r w:rsidRPr="00380276">
          <w:rPr>
            <w:rStyle w:val="Hyperlink"/>
            <w:rFonts w:asciiTheme="minorBidi" w:hAnsiTheme="minorBidi" w:cstheme="minorBidi"/>
            <w:b/>
            <w:bCs/>
          </w:rPr>
          <w:t>Buckinghamshire Local Enterprise Partnership</w:t>
        </w:r>
      </w:hyperlink>
      <w:r w:rsidRPr="00380276">
        <w:rPr>
          <w:rFonts w:asciiTheme="minorBidi" w:hAnsiTheme="minorBidi" w:cstheme="minorBidi"/>
        </w:rPr>
        <w:t xml:space="preserve"> (B</w:t>
      </w:r>
      <w:r w:rsidR="00CE480A">
        <w:rPr>
          <w:rFonts w:asciiTheme="minorBidi" w:hAnsiTheme="minorBidi" w:cstheme="minorBidi"/>
        </w:rPr>
        <w:t xml:space="preserve">ucks </w:t>
      </w:r>
      <w:r w:rsidRPr="00380276">
        <w:rPr>
          <w:rFonts w:asciiTheme="minorBidi" w:hAnsiTheme="minorBidi" w:cstheme="minorBidi"/>
        </w:rPr>
        <w:t xml:space="preserve">LEP) is a business-led ‘partnership of equals’ between local government and the private sector, building the conditions for sustainable economic growth in the County. </w:t>
      </w:r>
    </w:p>
    <w:p w14:paraId="3B216868" w14:textId="77777777" w:rsidR="00CE1B5A" w:rsidRPr="00380276" w:rsidRDefault="00CE1B5A" w:rsidP="00CE1B5A">
      <w:pPr>
        <w:pStyle w:val="Default"/>
        <w:rPr>
          <w:rFonts w:asciiTheme="minorBidi" w:hAnsiTheme="minorBidi" w:cstheme="minorBidi"/>
          <w:color w:val="auto"/>
        </w:rPr>
      </w:pPr>
    </w:p>
    <w:p w14:paraId="0BAF28DD" w14:textId="77777777" w:rsidR="00CE1B5A" w:rsidRPr="00380276" w:rsidRDefault="00665898" w:rsidP="00CE1B5A">
      <w:pPr>
        <w:pStyle w:val="NoSpacing"/>
        <w:jc w:val="both"/>
        <w:rPr>
          <w:rFonts w:asciiTheme="minorBidi" w:hAnsiTheme="minorBidi" w:cstheme="minorBidi"/>
          <w:sz w:val="24"/>
          <w:szCs w:val="24"/>
        </w:rPr>
      </w:pPr>
      <w:hyperlink r:id="rId18" w:history="1">
        <w:r w:rsidR="00CE1B5A" w:rsidRPr="00380276">
          <w:rPr>
            <w:rStyle w:val="Hyperlink"/>
            <w:rFonts w:asciiTheme="minorBidi" w:hAnsiTheme="minorBidi" w:cstheme="minorBidi"/>
            <w:b/>
            <w:bCs/>
            <w:sz w:val="24"/>
            <w:szCs w:val="24"/>
          </w:rPr>
          <w:t>Buckinghamshire Business First</w:t>
        </w:r>
      </w:hyperlink>
      <w:r w:rsidR="00CE1B5A"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59BF59E9" w14:textId="77777777" w:rsidR="00CE1B5A" w:rsidRPr="00380276" w:rsidRDefault="00CE1B5A" w:rsidP="00CE1B5A">
      <w:pPr>
        <w:spacing w:after="0" w:line="360" w:lineRule="auto"/>
        <w:rPr>
          <w:rFonts w:asciiTheme="minorBidi" w:hAnsiTheme="minorBidi"/>
          <w:b/>
          <w:bCs/>
          <w:sz w:val="24"/>
          <w:szCs w:val="24"/>
        </w:rPr>
      </w:pPr>
    </w:p>
    <w:p w14:paraId="1CE91F41" w14:textId="77777777" w:rsidR="00CE1B5A" w:rsidRPr="00380276" w:rsidRDefault="00CE1B5A" w:rsidP="00CE1B5A">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3660D1C3" w14:textId="77777777" w:rsidR="00CE1B5A" w:rsidRPr="00380276" w:rsidRDefault="00CE1B5A" w:rsidP="00CE1B5A">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3B5BF4D1" w14:textId="77777777" w:rsidR="00CE1B5A" w:rsidRDefault="00CE1B5A" w:rsidP="00CE1B5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1CBBAA2" w14:textId="77777777" w:rsidR="00CE1B5A" w:rsidRPr="00380276" w:rsidRDefault="00CE1B5A" w:rsidP="00CE1B5A">
      <w:pPr>
        <w:pStyle w:val="Default"/>
        <w:rPr>
          <w:rFonts w:asciiTheme="minorBidi" w:hAnsiTheme="minorBidi" w:cstheme="minorBidi"/>
          <w:lang w:val="fr-FR"/>
        </w:rPr>
      </w:pPr>
    </w:p>
    <w:p w14:paraId="0FC3C859" w14:textId="77777777" w:rsidR="00CE1B5A" w:rsidRPr="00380276" w:rsidRDefault="00CE1B5A" w:rsidP="00CE1B5A">
      <w:pPr>
        <w:pStyle w:val="Default"/>
        <w:rPr>
          <w:rFonts w:asciiTheme="minorBidi" w:hAnsiTheme="minorBidi" w:cstheme="minorBidi"/>
          <w:lang w:val="fr-FR"/>
        </w:rPr>
      </w:pPr>
      <w:r>
        <w:rPr>
          <w:rFonts w:asciiTheme="minorBidi" w:hAnsiTheme="minorBidi" w:cstheme="minorBidi"/>
          <w:lang w:val="fr-FR"/>
        </w:rPr>
        <w:t>T: 01494 927160</w:t>
      </w:r>
    </w:p>
    <w:p w14:paraId="64E9BC98" w14:textId="77777777" w:rsidR="00CE1B5A" w:rsidRPr="000435C0" w:rsidRDefault="00CE1B5A" w:rsidP="00CE1B5A">
      <w:pPr>
        <w:pStyle w:val="Default"/>
        <w:rPr>
          <w:rFonts w:asciiTheme="minorBidi" w:hAnsiTheme="minorBidi" w:cstheme="minorBidi"/>
          <w:lang w:val="fr-FR"/>
        </w:rPr>
      </w:pPr>
      <w:r w:rsidRPr="000435C0">
        <w:rPr>
          <w:rFonts w:asciiTheme="minorBidi" w:hAnsiTheme="minorBidi" w:cstheme="minorBidi"/>
          <w:lang w:val="fr-FR"/>
        </w:rPr>
        <w:t>M: 07866 492292</w:t>
      </w:r>
    </w:p>
    <w:p w14:paraId="75F5113F" w14:textId="77777777" w:rsidR="00CE1B5A" w:rsidRPr="00E3709A" w:rsidRDefault="00CE1B5A" w:rsidP="00CE1B5A">
      <w:pPr>
        <w:pStyle w:val="Default"/>
        <w:rPr>
          <w:rFonts w:asciiTheme="minorBidi" w:hAnsiTheme="minorBidi" w:cstheme="minorBidi"/>
        </w:rPr>
      </w:pPr>
      <w:r w:rsidRPr="00380276">
        <w:rPr>
          <w:rFonts w:asciiTheme="minorBidi" w:hAnsiTheme="minorBidi" w:cstheme="minorBidi"/>
        </w:rPr>
        <w:t xml:space="preserve">E: richard.burton@btvlep.co.uk   </w:t>
      </w:r>
    </w:p>
    <w:p w14:paraId="36268217" w14:textId="77777777" w:rsidR="008D1142" w:rsidRPr="009E787F" w:rsidRDefault="008D1142" w:rsidP="0007129E">
      <w:pPr>
        <w:pStyle w:val="NormalWeb"/>
        <w:shd w:val="clear" w:color="auto" w:fill="FFFFFF"/>
        <w:spacing w:before="0" w:beforeAutospacing="0" w:after="0" w:afterAutospacing="0" w:line="360" w:lineRule="auto"/>
        <w:rPr>
          <w:rFonts w:ascii="Arial" w:hAnsi="Arial" w:cs="Arial"/>
        </w:rPr>
      </w:pPr>
    </w:p>
    <w:p w14:paraId="2F3F8255" w14:textId="77777777" w:rsidR="00E30CC5" w:rsidRPr="009E787F" w:rsidRDefault="00E30CC5" w:rsidP="0007129E">
      <w:pPr>
        <w:spacing w:after="0" w:line="360" w:lineRule="auto"/>
        <w:rPr>
          <w:rFonts w:ascii="Arial" w:eastAsia="Times New Roman" w:hAnsi="Arial" w:cs="Arial"/>
          <w:color w:val="000000"/>
          <w:sz w:val="24"/>
          <w:szCs w:val="24"/>
        </w:rPr>
      </w:pPr>
    </w:p>
    <w:sectPr w:rsidR="00E30CC5" w:rsidRPr="009E7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7E35" w14:textId="77777777" w:rsidR="00665274" w:rsidRDefault="00665274" w:rsidP="006957AC">
      <w:pPr>
        <w:spacing w:after="0" w:line="240" w:lineRule="auto"/>
      </w:pPr>
      <w:r>
        <w:separator/>
      </w:r>
    </w:p>
  </w:endnote>
  <w:endnote w:type="continuationSeparator" w:id="0">
    <w:p w14:paraId="08370E07" w14:textId="77777777" w:rsidR="00665274" w:rsidRDefault="00665274"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4A77" w14:textId="77777777" w:rsidR="00665274" w:rsidRDefault="00665274" w:rsidP="006957AC">
      <w:pPr>
        <w:spacing w:after="0" w:line="240" w:lineRule="auto"/>
      </w:pPr>
      <w:r>
        <w:separator/>
      </w:r>
    </w:p>
  </w:footnote>
  <w:footnote w:type="continuationSeparator" w:id="0">
    <w:p w14:paraId="680F5FF0" w14:textId="77777777" w:rsidR="00665274" w:rsidRDefault="00665274"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8"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2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1"/>
  </w:num>
  <w:num w:numId="4">
    <w:abstractNumId w:val="22"/>
  </w:num>
  <w:num w:numId="5">
    <w:abstractNumId w:val="28"/>
  </w:num>
  <w:num w:numId="6">
    <w:abstractNumId w:val="20"/>
  </w:num>
  <w:num w:numId="7">
    <w:abstractNumId w:val="9"/>
  </w:num>
  <w:num w:numId="8">
    <w:abstractNumId w:val="29"/>
  </w:num>
  <w:num w:numId="9">
    <w:abstractNumId w:val="15"/>
  </w:num>
  <w:num w:numId="10">
    <w:abstractNumId w:val="5"/>
  </w:num>
  <w:num w:numId="11">
    <w:abstractNumId w:val="4"/>
  </w:num>
  <w:num w:numId="12">
    <w:abstractNumId w:val="13"/>
  </w:num>
  <w:num w:numId="13">
    <w:abstractNumId w:val="27"/>
  </w:num>
  <w:num w:numId="14">
    <w:abstractNumId w:val="24"/>
  </w:num>
  <w:num w:numId="15">
    <w:abstractNumId w:val="6"/>
  </w:num>
  <w:num w:numId="16">
    <w:abstractNumId w:val="3"/>
  </w:num>
  <w:num w:numId="17">
    <w:abstractNumId w:val="30"/>
  </w:num>
  <w:num w:numId="18">
    <w:abstractNumId w:val="26"/>
  </w:num>
  <w:num w:numId="19">
    <w:abstractNumId w:val="16"/>
  </w:num>
  <w:num w:numId="20">
    <w:abstractNumId w:val="0"/>
  </w:num>
  <w:num w:numId="21">
    <w:abstractNumId w:val="14"/>
  </w:num>
  <w:num w:numId="22">
    <w:abstractNumId w:val="18"/>
  </w:num>
  <w:num w:numId="23">
    <w:abstractNumId w:val="10"/>
  </w:num>
  <w:num w:numId="24">
    <w:abstractNumId w:val="8"/>
  </w:num>
  <w:num w:numId="25">
    <w:abstractNumId w:val="2"/>
  </w:num>
  <w:num w:numId="26">
    <w:abstractNumId w:val="19"/>
  </w:num>
  <w:num w:numId="27">
    <w:abstractNumId w:val="1"/>
  </w:num>
  <w:num w:numId="28">
    <w:abstractNumId w:val="23"/>
  </w:num>
  <w:num w:numId="29">
    <w:abstractNumId w:val="11"/>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128B3"/>
    <w:rsid w:val="000201A5"/>
    <w:rsid w:val="000256AA"/>
    <w:rsid w:val="000269DA"/>
    <w:rsid w:val="00026E35"/>
    <w:rsid w:val="00034430"/>
    <w:rsid w:val="0003505E"/>
    <w:rsid w:val="000350CC"/>
    <w:rsid w:val="00035905"/>
    <w:rsid w:val="00035EB0"/>
    <w:rsid w:val="0003686E"/>
    <w:rsid w:val="00036EA6"/>
    <w:rsid w:val="00041D24"/>
    <w:rsid w:val="00043044"/>
    <w:rsid w:val="000435C0"/>
    <w:rsid w:val="00046FC5"/>
    <w:rsid w:val="00047E8F"/>
    <w:rsid w:val="000520C5"/>
    <w:rsid w:val="000520FF"/>
    <w:rsid w:val="00052D24"/>
    <w:rsid w:val="0005648D"/>
    <w:rsid w:val="00062A2B"/>
    <w:rsid w:val="0007129E"/>
    <w:rsid w:val="000766F6"/>
    <w:rsid w:val="000812C3"/>
    <w:rsid w:val="00082E41"/>
    <w:rsid w:val="0008424E"/>
    <w:rsid w:val="00084737"/>
    <w:rsid w:val="000945B4"/>
    <w:rsid w:val="000A4901"/>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4FDB"/>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11AA"/>
    <w:rsid w:val="00176547"/>
    <w:rsid w:val="001775E8"/>
    <w:rsid w:val="00181689"/>
    <w:rsid w:val="00192FB1"/>
    <w:rsid w:val="001941C2"/>
    <w:rsid w:val="00195B28"/>
    <w:rsid w:val="00195BFF"/>
    <w:rsid w:val="001A062D"/>
    <w:rsid w:val="001A2046"/>
    <w:rsid w:val="001A29A2"/>
    <w:rsid w:val="001A5709"/>
    <w:rsid w:val="001A7B2B"/>
    <w:rsid w:val="001B1F31"/>
    <w:rsid w:val="001B200D"/>
    <w:rsid w:val="001B2937"/>
    <w:rsid w:val="001B2AE5"/>
    <w:rsid w:val="001C05AD"/>
    <w:rsid w:val="001C099D"/>
    <w:rsid w:val="001C6D4B"/>
    <w:rsid w:val="001D0F84"/>
    <w:rsid w:val="001D2C7B"/>
    <w:rsid w:val="001D4686"/>
    <w:rsid w:val="001D5238"/>
    <w:rsid w:val="001E3EC8"/>
    <w:rsid w:val="001F53E4"/>
    <w:rsid w:val="00200CAE"/>
    <w:rsid w:val="00210344"/>
    <w:rsid w:val="00213624"/>
    <w:rsid w:val="00214FF2"/>
    <w:rsid w:val="00220CB8"/>
    <w:rsid w:val="00224FAA"/>
    <w:rsid w:val="002253B3"/>
    <w:rsid w:val="00225948"/>
    <w:rsid w:val="00231463"/>
    <w:rsid w:val="00234B43"/>
    <w:rsid w:val="002359AD"/>
    <w:rsid w:val="00242963"/>
    <w:rsid w:val="002441AB"/>
    <w:rsid w:val="00245B36"/>
    <w:rsid w:val="0024622D"/>
    <w:rsid w:val="002464E5"/>
    <w:rsid w:val="00251283"/>
    <w:rsid w:val="00257E8C"/>
    <w:rsid w:val="00276A2B"/>
    <w:rsid w:val="00285800"/>
    <w:rsid w:val="00287362"/>
    <w:rsid w:val="00290B6E"/>
    <w:rsid w:val="00291C69"/>
    <w:rsid w:val="002937AF"/>
    <w:rsid w:val="00293A20"/>
    <w:rsid w:val="00293FDF"/>
    <w:rsid w:val="002960C5"/>
    <w:rsid w:val="00296AA1"/>
    <w:rsid w:val="00297A1A"/>
    <w:rsid w:val="00297D1B"/>
    <w:rsid w:val="00297DF4"/>
    <w:rsid w:val="00297EC5"/>
    <w:rsid w:val="002A1379"/>
    <w:rsid w:val="002B1DF6"/>
    <w:rsid w:val="002B3B56"/>
    <w:rsid w:val="002B3D1E"/>
    <w:rsid w:val="002B406B"/>
    <w:rsid w:val="002B6984"/>
    <w:rsid w:val="002B77F8"/>
    <w:rsid w:val="002C05CC"/>
    <w:rsid w:val="002C0F86"/>
    <w:rsid w:val="002C1BAB"/>
    <w:rsid w:val="002C294A"/>
    <w:rsid w:val="002C3287"/>
    <w:rsid w:val="002C4595"/>
    <w:rsid w:val="002D2DA8"/>
    <w:rsid w:val="002D6110"/>
    <w:rsid w:val="002D75F6"/>
    <w:rsid w:val="002E6E66"/>
    <w:rsid w:val="002F4216"/>
    <w:rsid w:val="002F53DF"/>
    <w:rsid w:val="002F557D"/>
    <w:rsid w:val="003009CF"/>
    <w:rsid w:val="00301E7D"/>
    <w:rsid w:val="0030449C"/>
    <w:rsid w:val="00305707"/>
    <w:rsid w:val="003106B9"/>
    <w:rsid w:val="00311930"/>
    <w:rsid w:val="003121AD"/>
    <w:rsid w:val="003135E6"/>
    <w:rsid w:val="00313889"/>
    <w:rsid w:val="00314432"/>
    <w:rsid w:val="003158AF"/>
    <w:rsid w:val="00321A84"/>
    <w:rsid w:val="00322300"/>
    <w:rsid w:val="0032265E"/>
    <w:rsid w:val="003234AD"/>
    <w:rsid w:val="0032551D"/>
    <w:rsid w:val="00327054"/>
    <w:rsid w:val="0032797C"/>
    <w:rsid w:val="00340A5E"/>
    <w:rsid w:val="00344F7F"/>
    <w:rsid w:val="00354D2A"/>
    <w:rsid w:val="00354E42"/>
    <w:rsid w:val="003555B6"/>
    <w:rsid w:val="003613C0"/>
    <w:rsid w:val="00365306"/>
    <w:rsid w:val="0036691F"/>
    <w:rsid w:val="00367BAB"/>
    <w:rsid w:val="00367F91"/>
    <w:rsid w:val="00370F48"/>
    <w:rsid w:val="00376FEB"/>
    <w:rsid w:val="0037707F"/>
    <w:rsid w:val="00380276"/>
    <w:rsid w:val="00380C61"/>
    <w:rsid w:val="003839AB"/>
    <w:rsid w:val="0038652A"/>
    <w:rsid w:val="0038673F"/>
    <w:rsid w:val="00391BEE"/>
    <w:rsid w:val="0039224F"/>
    <w:rsid w:val="00392F4F"/>
    <w:rsid w:val="003A0AD5"/>
    <w:rsid w:val="003A1639"/>
    <w:rsid w:val="003A360B"/>
    <w:rsid w:val="003A69BF"/>
    <w:rsid w:val="003A7946"/>
    <w:rsid w:val="003A7FBE"/>
    <w:rsid w:val="003B27E4"/>
    <w:rsid w:val="003D3EAD"/>
    <w:rsid w:val="003D7318"/>
    <w:rsid w:val="003E239A"/>
    <w:rsid w:val="003E7466"/>
    <w:rsid w:val="003F111E"/>
    <w:rsid w:val="003F2D67"/>
    <w:rsid w:val="0040073F"/>
    <w:rsid w:val="00403B6E"/>
    <w:rsid w:val="00404775"/>
    <w:rsid w:val="004110A3"/>
    <w:rsid w:val="00416DAD"/>
    <w:rsid w:val="00416F46"/>
    <w:rsid w:val="0042195A"/>
    <w:rsid w:val="00423EA5"/>
    <w:rsid w:val="00424B0B"/>
    <w:rsid w:val="00430F92"/>
    <w:rsid w:val="0043695B"/>
    <w:rsid w:val="00436A34"/>
    <w:rsid w:val="00446F5F"/>
    <w:rsid w:val="004541AA"/>
    <w:rsid w:val="00454644"/>
    <w:rsid w:val="004568EA"/>
    <w:rsid w:val="00457D95"/>
    <w:rsid w:val="00461E64"/>
    <w:rsid w:val="00473DFD"/>
    <w:rsid w:val="0047593B"/>
    <w:rsid w:val="00476575"/>
    <w:rsid w:val="0048735C"/>
    <w:rsid w:val="0049184F"/>
    <w:rsid w:val="004A0BAD"/>
    <w:rsid w:val="004A1DCA"/>
    <w:rsid w:val="004A748C"/>
    <w:rsid w:val="004B6AE3"/>
    <w:rsid w:val="004C210E"/>
    <w:rsid w:val="004C3C46"/>
    <w:rsid w:val="004D1213"/>
    <w:rsid w:val="004D15C0"/>
    <w:rsid w:val="004D358B"/>
    <w:rsid w:val="004D38CC"/>
    <w:rsid w:val="004D468E"/>
    <w:rsid w:val="004F099F"/>
    <w:rsid w:val="004F14B9"/>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576B6"/>
    <w:rsid w:val="00562828"/>
    <w:rsid w:val="005673CC"/>
    <w:rsid w:val="00572059"/>
    <w:rsid w:val="005729BB"/>
    <w:rsid w:val="00586C4D"/>
    <w:rsid w:val="0058734F"/>
    <w:rsid w:val="00587514"/>
    <w:rsid w:val="005878EA"/>
    <w:rsid w:val="0059161C"/>
    <w:rsid w:val="005A217F"/>
    <w:rsid w:val="005A3C71"/>
    <w:rsid w:val="005A3FE8"/>
    <w:rsid w:val="005A4910"/>
    <w:rsid w:val="005B1960"/>
    <w:rsid w:val="005B7AE5"/>
    <w:rsid w:val="005C2046"/>
    <w:rsid w:val="005C24CD"/>
    <w:rsid w:val="005C3C9F"/>
    <w:rsid w:val="005C47E6"/>
    <w:rsid w:val="005C565A"/>
    <w:rsid w:val="005D0B7D"/>
    <w:rsid w:val="005D1ABE"/>
    <w:rsid w:val="005D7433"/>
    <w:rsid w:val="005D7D15"/>
    <w:rsid w:val="005E0472"/>
    <w:rsid w:val="005E0F86"/>
    <w:rsid w:val="005E25DB"/>
    <w:rsid w:val="005E2FC5"/>
    <w:rsid w:val="005E3C80"/>
    <w:rsid w:val="005E7C8B"/>
    <w:rsid w:val="005F294B"/>
    <w:rsid w:val="005F50C5"/>
    <w:rsid w:val="005F6D7A"/>
    <w:rsid w:val="005F718C"/>
    <w:rsid w:val="006015D3"/>
    <w:rsid w:val="00603046"/>
    <w:rsid w:val="006103D7"/>
    <w:rsid w:val="00611958"/>
    <w:rsid w:val="00612578"/>
    <w:rsid w:val="006134E4"/>
    <w:rsid w:val="00617552"/>
    <w:rsid w:val="00617A27"/>
    <w:rsid w:val="00620C2E"/>
    <w:rsid w:val="006216EF"/>
    <w:rsid w:val="006226DD"/>
    <w:rsid w:val="0063385B"/>
    <w:rsid w:val="00635A0F"/>
    <w:rsid w:val="006360D6"/>
    <w:rsid w:val="00637390"/>
    <w:rsid w:val="00637913"/>
    <w:rsid w:val="00640D7A"/>
    <w:rsid w:val="006416B6"/>
    <w:rsid w:val="00642406"/>
    <w:rsid w:val="00642B41"/>
    <w:rsid w:val="00642DD5"/>
    <w:rsid w:val="00644975"/>
    <w:rsid w:val="00652619"/>
    <w:rsid w:val="00655282"/>
    <w:rsid w:val="0065568A"/>
    <w:rsid w:val="006602E4"/>
    <w:rsid w:val="00664BBC"/>
    <w:rsid w:val="006651DE"/>
    <w:rsid w:val="00665274"/>
    <w:rsid w:val="00665898"/>
    <w:rsid w:val="00666E42"/>
    <w:rsid w:val="00667D83"/>
    <w:rsid w:val="00670E6B"/>
    <w:rsid w:val="00672389"/>
    <w:rsid w:val="00676B06"/>
    <w:rsid w:val="006836BA"/>
    <w:rsid w:val="00685912"/>
    <w:rsid w:val="00686FE6"/>
    <w:rsid w:val="006908FC"/>
    <w:rsid w:val="006957AC"/>
    <w:rsid w:val="006959EA"/>
    <w:rsid w:val="00696F0B"/>
    <w:rsid w:val="006A3677"/>
    <w:rsid w:val="006A5966"/>
    <w:rsid w:val="006A6053"/>
    <w:rsid w:val="006B082A"/>
    <w:rsid w:val="006B1DEB"/>
    <w:rsid w:val="006B5855"/>
    <w:rsid w:val="006B5905"/>
    <w:rsid w:val="006C074F"/>
    <w:rsid w:val="006C2ECC"/>
    <w:rsid w:val="006C44F5"/>
    <w:rsid w:val="006C4F11"/>
    <w:rsid w:val="006C78CB"/>
    <w:rsid w:val="006C7F1E"/>
    <w:rsid w:val="006D2616"/>
    <w:rsid w:val="006D6045"/>
    <w:rsid w:val="006E2E09"/>
    <w:rsid w:val="006E7B61"/>
    <w:rsid w:val="006F7A7D"/>
    <w:rsid w:val="00700407"/>
    <w:rsid w:val="0070267B"/>
    <w:rsid w:val="0071158E"/>
    <w:rsid w:val="007138E6"/>
    <w:rsid w:val="00720AFD"/>
    <w:rsid w:val="00727040"/>
    <w:rsid w:val="00730A71"/>
    <w:rsid w:val="00733D4D"/>
    <w:rsid w:val="00734651"/>
    <w:rsid w:val="00734B6F"/>
    <w:rsid w:val="00734CAB"/>
    <w:rsid w:val="00736760"/>
    <w:rsid w:val="0074588C"/>
    <w:rsid w:val="00754FE1"/>
    <w:rsid w:val="0076035E"/>
    <w:rsid w:val="007613A3"/>
    <w:rsid w:val="00763954"/>
    <w:rsid w:val="00764221"/>
    <w:rsid w:val="00765EDC"/>
    <w:rsid w:val="00766772"/>
    <w:rsid w:val="007903F6"/>
    <w:rsid w:val="007926D7"/>
    <w:rsid w:val="007928E1"/>
    <w:rsid w:val="00793514"/>
    <w:rsid w:val="00794E89"/>
    <w:rsid w:val="00795BE7"/>
    <w:rsid w:val="007960D9"/>
    <w:rsid w:val="0079700B"/>
    <w:rsid w:val="007A0A25"/>
    <w:rsid w:val="007A48BB"/>
    <w:rsid w:val="007B573C"/>
    <w:rsid w:val="007B61E4"/>
    <w:rsid w:val="007C0898"/>
    <w:rsid w:val="007C1B23"/>
    <w:rsid w:val="007C6298"/>
    <w:rsid w:val="007D1833"/>
    <w:rsid w:val="007E00F4"/>
    <w:rsid w:val="007E3CE5"/>
    <w:rsid w:val="007F6B57"/>
    <w:rsid w:val="008018D1"/>
    <w:rsid w:val="00801A24"/>
    <w:rsid w:val="0080273F"/>
    <w:rsid w:val="008041A9"/>
    <w:rsid w:val="00815174"/>
    <w:rsid w:val="00824340"/>
    <w:rsid w:val="00824B01"/>
    <w:rsid w:val="00825734"/>
    <w:rsid w:val="00826943"/>
    <w:rsid w:val="00827749"/>
    <w:rsid w:val="00830BBE"/>
    <w:rsid w:val="008318F0"/>
    <w:rsid w:val="00833D6B"/>
    <w:rsid w:val="0083525D"/>
    <w:rsid w:val="00840270"/>
    <w:rsid w:val="008413A9"/>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43F5"/>
    <w:rsid w:val="008B71FA"/>
    <w:rsid w:val="008C06CE"/>
    <w:rsid w:val="008C27D5"/>
    <w:rsid w:val="008C74D5"/>
    <w:rsid w:val="008D1142"/>
    <w:rsid w:val="008D2585"/>
    <w:rsid w:val="008D4CBF"/>
    <w:rsid w:val="008D760E"/>
    <w:rsid w:val="008E29A9"/>
    <w:rsid w:val="008E3B17"/>
    <w:rsid w:val="008E6842"/>
    <w:rsid w:val="008F0B6C"/>
    <w:rsid w:val="008F319A"/>
    <w:rsid w:val="008F7BEA"/>
    <w:rsid w:val="009017A1"/>
    <w:rsid w:val="009026D6"/>
    <w:rsid w:val="009027C3"/>
    <w:rsid w:val="009117D1"/>
    <w:rsid w:val="009168A1"/>
    <w:rsid w:val="00927C3D"/>
    <w:rsid w:val="009312DB"/>
    <w:rsid w:val="00934FF0"/>
    <w:rsid w:val="0094236D"/>
    <w:rsid w:val="00947165"/>
    <w:rsid w:val="00951888"/>
    <w:rsid w:val="0095225F"/>
    <w:rsid w:val="009540C9"/>
    <w:rsid w:val="009555AE"/>
    <w:rsid w:val="009569A4"/>
    <w:rsid w:val="00962C2D"/>
    <w:rsid w:val="00963058"/>
    <w:rsid w:val="00963237"/>
    <w:rsid w:val="00971CEF"/>
    <w:rsid w:val="0097765B"/>
    <w:rsid w:val="00980CF0"/>
    <w:rsid w:val="00982953"/>
    <w:rsid w:val="00987A75"/>
    <w:rsid w:val="009900A8"/>
    <w:rsid w:val="00992100"/>
    <w:rsid w:val="009921FB"/>
    <w:rsid w:val="009A262B"/>
    <w:rsid w:val="009A356A"/>
    <w:rsid w:val="009A66D0"/>
    <w:rsid w:val="009A66D7"/>
    <w:rsid w:val="009A7C47"/>
    <w:rsid w:val="009B03AB"/>
    <w:rsid w:val="009B41F9"/>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E787F"/>
    <w:rsid w:val="009F03FC"/>
    <w:rsid w:val="009F09FA"/>
    <w:rsid w:val="009F485A"/>
    <w:rsid w:val="009F7623"/>
    <w:rsid w:val="00A004D4"/>
    <w:rsid w:val="00A02C50"/>
    <w:rsid w:val="00A043C7"/>
    <w:rsid w:val="00A05A74"/>
    <w:rsid w:val="00A11255"/>
    <w:rsid w:val="00A1148F"/>
    <w:rsid w:val="00A14550"/>
    <w:rsid w:val="00A17785"/>
    <w:rsid w:val="00A21B46"/>
    <w:rsid w:val="00A229BB"/>
    <w:rsid w:val="00A24CE5"/>
    <w:rsid w:val="00A32433"/>
    <w:rsid w:val="00A32912"/>
    <w:rsid w:val="00A32C5B"/>
    <w:rsid w:val="00A33F93"/>
    <w:rsid w:val="00A36909"/>
    <w:rsid w:val="00A45346"/>
    <w:rsid w:val="00A53CF6"/>
    <w:rsid w:val="00A571E7"/>
    <w:rsid w:val="00A623A1"/>
    <w:rsid w:val="00A663E5"/>
    <w:rsid w:val="00A66A29"/>
    <w:rsid w:val="00A73273"/>
    <w:rsid w:val="00A7376C"/>
    <w:rsid w:val="00A7474A"/>
    <w:rsid w:val="00A75AC9"/>
    <w:rsid w:val="00A75BF7"/>
    <w:rsid w:val="00A76D3B"/>
    <w:rsid w:val="00A772F3"/>
    <w:rsid w:val="00A84679"/>
    <w:rsid w:val="00A846CB"/>
    <w:rsid w:val="00A87B8E"/>
    <w:rsid w:val="00A9091D"/>
    <w:rsid w:val="00A92951"/>
    <w:rsid w:val="00A9678A"/>
    <w:rsid w:val="00A97A2D"/>
    <w:rsid w:val="00AA045A"/>
    <w:rsid w:val="00AA4065"/>
    <w:rsid w:val="00AA69A3"/>
    <w:rsid w:val="00AA710E"/>
    <w:rsid w:val="00AB10B5"/>
    <w:rsid w:val="00AB670E"/>
    <w:rsid w:val="00AB753E"/>
    <w:rsid w:val="00AC32A6"/>
    <w:rsid w:val="00AC5E54"/>
    <w:rsid w:val="00AC7E14"/>
    <w:rsid w:val="00AD02DE"/>
    <w:rsid w:val="00AD282E"/>
    <w:rsid w:val="00AD609A"/>
    <w:rsid w:val="00AD75F1"/>
    <w:rsid w:val="00AE0966"/>
    <w:rsid w:val="00AE3614"/>
    <w:rsid w:val="00AE77FB"/>
    <w:rsid w:val="00AF0220"/>
    <w:rsid w:val="00AF18B7"/>
    <w:rsid w:val="00AF26C0"/>
    <w:rsid w:val="00AF3733"/>
    <w:rsid w:val="00AF4E9D"/>
    <w:rsid w:val="00B03EC7"/>
    <w:rsid w:val="00B05979"/>
    <w:rsid w:val="00B06FFB"/>
    <w:rsid w:val="00B12244"/>
    <w:rsid w:val="00B12873"/>
    <w:rsid w:val="00B130E8"/>
    <w:rsid w:val="00B17175"/>
    <w:rsid w:val="00B17D86"/>
    <w:rsid w:val="00B21B13"/>
    <w:rsid w:val="00B2232A"/>
    <w:rsid w:val="00B3176D"/>
    <w:rsid w:val="00B32086"/>
    <w:rsid w:val="00B36EB3"/>
    <w:rsid w:val="00B42F23"/>
    <w:rsid w:val="00B44546"/>
    <w:rsid w:val="00B445E8"/>
    <w:rsid w:val="00B44B3B"/>
    <w:rsid w:val="00B47290"/>
    <w:rsid w:val="00B527E0"/>
    <w:rsid w:val="00B52910"/>
    <w:rsid w:val="00B56763"/>
    <w:rsid w:val="00B6133F"/>
    <w:rsid w:val="00B633FB"/>
    <w:rsid w:val="00B677BA"/>
    <w:rsid w:val="00B70B9F"/>
    <w:rsid w:val="00B7360D"/>
    <w:rsid w:val="00B76D84"/>
    <w:rsid w:val="00B80C87"/>
    <w:rsid w:val="00B83A0A"/>
    <w:rsid w:val="00B83C33"/>
    <w:rsid w:val="00B929CC"/>
    <w:rsid w:val="00B93CF5"/>
    <w:rsid w:val="00BA1138"/>
    <w:rsid w:val="00BA32B4"/>
    <w:rsid w:val="00BA5384"/>
    <w:rsid w:val="00BA56BE"/>
    <w:rsid w:val="00BB3515"/>
    <w:rsid w:val="00BB7845"/>
    <w:rsid w:val="00BC73A8"/>
    <w:rsid w:val="00BD112E"/>
    <w:rsid w:val="00BE1A0E"/>
    <w:rsid w:val="00BE7D7D"/>
    <w:rsid w:val="00BF14EC"/>
    <w:rsid w:val="00BF29AF"/>
    <w:rsid w:val="00BF3215"/>
    <w:rsid w:val="00BF542F"/>
    <w:rsid w:val="00C012EF"/>
    <w:rsid w:val="00C05618"/>
    <w:rsid w:val="00C06B27"/>
    <w:rsid w:val="00C15386"/>
    <w:rsid w:val="00C15B14"/>
    <w:rsid w:val="00C21A9E"/>
    <w:rsid w:val="00C223A3"/>
    <w:rsid w:val="00C31CB9"/>
    <w:rsid w:val="00C348BB"/>
    <w:rsid w:val="00C3574A"/>
    <w:rsid w:val="00C41704"/>
    <w:rsid w:val="00C4373A"/>
    <w:rsid w:val="00C45003"/>
    <w:rsid w:val="00C510A1"/>
    <w:rsid w:val="00C52BDB"/>
    <w:rsid w:val="00C56A35"/>
    <w:rsid w:val="00C6173A"/>
    <w:rsid w:val="00C673C3"/>
    <w:rsid w:val="00C67C97"/>
    <w:rsid w:val="00C70E16"/>
    <w:rsid w:val="00C74B2A"/>
    <w:rsid w:val="00C81402"/>
    <w:rsid w:val="00C816A2"/>
    <w:rsid w:val="00C87F93"/>
    <w:rsid w:val="00C90392"/>
    <w:rsid w:val="00C94EDB"/>
    <w:rsid w:val="00CA209D"/>
    <w:rsid w:val="00CA4288"/>
    <w:rsid w:val="00CA4431"/>
    <w:rsid w:val="00CA7ADC"/>
    <w:rsid w:val="00CB1E36"/>
    <w:rsid w:val="00CB26B0"/>
    <w:rsid w:val="00CC0FA3"/>
    <w:rsid w:val="00CC11EE"/>
    <w:rsid w:val="00CD3B72"/>
    <w:rsid w:val="00CE1B5A"/>
    <w:rsid w:val="00CE33C8"/>
    <w:rsid w:val="00CE3A54"/>
    <w:rsid w:val="00CE480A"/>
    <w:rsid w:val="00CE4D56"/>
    <w:rsid w:val="00CE6100"/>
    <w:rsid w:val="00CF0FB0"/>
    <w:rsid w:val="00CF232E"/>
    <w:rsid w:val="00CF772D"/>
    <w:rsid w:val="00D10058"/>
    <w:rsid w:val="00D15819"/>
    <w:rsid w:val="00D15981"/>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4CD1"/>
    <w:rsid w:val="00D554FD"/>
    <w:rsid w:val="00D6205C"/>
    <w:rsid w:val="00D703A7"/>
    <w:rsid w:val="00D74EBE"/>
    <w:rsid w:val="00D8478A"/>
    <w:rsid w:val="00D86AF0"/>
    <w:rsid w:val="00D90B85"/>
    <w:rsid w:val="00D93ACA"/>
    <w:rsid w:val="00D9530B"/>
    <w:rsid w:val="00DA0ECB"/>
    <w:rsid w:val="00DA2D5B"/>
    <w:rsid w:val="00DA5647"/>
    <w:rsid w:val="00DB16F7"/>
    <w:rsid w:val="00DC137B"/>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3963"/>
    <w:rsid w:val="00E1679E"/>
    <w:rsid w:val="00E23003"/>
    <w:rsid w:val="00E24F5C"/>
    <w:rsid w:val="00E26F48"/>
    <w:rsid w:val="00E30CC5"/>
    <w:rsid w:val="00E30F1D"/>
    <w:rsid w:val="00E3215A"/>
    <w:rsid w:val="00E32326"/>
    <w:rsid w:val="00E32F1F"/>
    <w:rsid w:val="00E3478D"/>
    <w:rsid w:val="00E35D74"/>
    <w:rsid w:val="00E3709A"/>
    <w:rsid w:val="00E41596"/>
    <w:rsid w:val="00E42BA6"/>
    <w:rsid w:val="00E43A76"/>
    <w:rsid w:val="00E4478F"/>
    <w:rsid w:val="00E472FF"/>
    <w:rsid w:val="00E5422D"/>
    <w:rsid w:val="00E5705E"/>
    <w:rsid w:val="00E6514F"/>
    <w:rsid w:val="00E86140"/>
    <w:rsid w:val="00E92563"/>
    <w:rsid w:val="00E9642F"/>
    <w:rsid w:val="00EA112E"/>
    <w:rsid w:val="00EA1F89"/>
    <w:rsid w:val="00EB5C09"/>
    <w:rsid w:val="00EC1BD3"/>
    <w:rsid w:val="00EC7768"/>
    <w:rsid w:val="00ED54B2"/>
    <w:rsid w:val="00EE1385"/>
    <w:rsid w:val="00EE1469"/>
    <w:rsid w:val="00EE5315"/>
    <w:rsid w:val="00EE7F2B"/>
    <w:rsid w:val="00EF0B31"/>
    <w:rsid w:val="00EF20A0"/>
    <w:rsid w:val="00EF215F"/>
    <w:rsid w:val="00EF2428"/>
    <w:rsid w:val="00EF64DC"/>
    <w:rsid w:val="00F10ED7"/>
    <w:rsid w:val="00F11F14"/>
    <w:rsid w:val="00F165E3"/>
    <w:rsid w:val="00F17168"/>
    <w:rsid w:val="00F26309"/>
    <w:rsid w:val="00F26382"/>
    <w:rsid w:val="00F30C35"/>
    <w:rsid w:val="00F400F8"/>
    <w:rsid w:val="00F53322"/>
    <w:rsid w:val="00F54A1A"/>
    <w:rsid w:val="00F56D93"/>
    <w:rsid w:val="00F6107B"/>
    <w:rsid w:val="00F6340C"/>
    <w:rsid w:val="00F64D11"/>
    <w:rsid w:val="00F67884"/>
    <w:rsid w:val="00F92070"/>
    <w:rsid w:val="00F9217E"/>
    <w:rsid w:val="00F940D1"/>
    <w:rsid w:val="00FA2AD4"/>
    <w:rsid w:val="00FA3609"/>
    <w:rsid w:val="00FB0FBB"/>
    <w:rsid w:val="00FC375A"/>
    <w:rsid w:val="00FC6142"/>
    <w:rsid w:val="00FC624F"/>
    <w:rsid w:val="00FD63C6"/>
    <w:rsid w:val="00FE64AE"/>
    <w:rsid w:val="00FE673B"/>
    <w:rsid w:val="00FE6E74"/>
    <w:rsid w:val="00FF0AEC"/>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F824C"/>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 w:id="587811025">
                                  <w:marLeft w:val="0"/>
                                  <w:marRight w:val="0"/>
                                  <w:marTop w:val="0"/>
                                  <w:marBottom w:val="0"/>
                                  <w:divBdr>
                                    <w:top w:val="none" w:sz="0" w:space="0" w:color="auto"/>
                                    <w:left w:val="none" w:sz="0" w:space="0" w:color="auto"/>
                                    <w:bottom w:val="none" w:sz="0" w:space="0" w:color="auto"/>
                                    <w:right w:val="none" w:sz="0" w:space="0" w:color="auto"/>
                                  </w:divBdr>
                                  <w:divsChild>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2079669904">
                                          <w:marLeft w:val="0"/>
                                          <w:marRight w:val="0"/>
                                          <w:marTop w:val="0"/>
                                          <w:marBottom w:val="0"/>
                                          <w:divBdr>
                                            <w:top w:val="none" w:sz="0" w:space="0" w:color="auto"/>
                                            <w:left w:val="none" w:sz="0" w:space="0" w:color="auto"/>
                                            <w:bottom w:val="none" w:sz="0" w:space="0" w:color="auto"/>
                                            <w:right w:val="none" w:sz="0" w:space="0" w:color="auto"/>
                                          </w:divBdr>
                                        </w:div>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1966885240">
                                          <w:marLeft w:val="0"/>
                                          <w:marRight w:val="0"/>
                                          <w:marTop w:val="0"/>
                                          <w:marBottom w:val="0"/>
                                          <w:divBdr>
                                            <w:top w:val="none" w:sz="0" w:space="0" w:color="auto"/>
                                            <w:left w:val="none" w:sz="0" w:space="0" w:color="auto"/>
                                            <w:bottom w:val="none" w:sz="0" w:space="0" w:color="auto"/>
                                            <w:right w:val="none" w:sz="0" w:space="0" w:color="auto"/>
                                          </w:divBdr>
                                        </w:div>
                                        <w:div w:id="545682083">
                                          <w:marLeft w:val="0"/>
                                          <w:marRight w:val="0"/>
                                          <w:marTop w:val="0"/>
                                          <w:marBottom w:val="0"/>
                                          <w:divBdr>
                                            <w:top w:val="none" w:sz="0" w:space="0" w:color="auto"/>
                                            <w:left w:val="none" w:sz="0" w:space="0" w:color="auto"/>
                                            <w:bottom w:val="none" w:sz="0" w:space="0" w:color="auto"/>
                                            <w:right w:val="none" w:sz="0" w:space="0" w:color="auto"/>
                                          </w:divBdr>
                                        </w:div>
                                      </w:divsChild>
                                    </w:div>
                                    <w:div w:id="1434277495">
                                      <w:marLeft w:val="-225"/>
                                      <w:marRight w:val="-225"/>
                                      <w:marTop w:val="0"/>
                                      <w:marBottom w:val="0"/>
                                      <w:divBdr>
                                        <w:top w:val="none" w:sz="0" w:space="0" w:color="auto"/>
                                        <w:left w:val="none" w:sz="0" w:space="0" w:color="auto"/>
                                        <w:bottom w:val="none" w:sz="0" w:space="0" w:color="auto"/>
                                        <w:right w:val="none" w:sz="0" w:space="0" w:color="auto"/>
                                      </w:divBdr>
                                      <w:divsChild>
                                        <w:div w:id="947006994">
                                          <w:marLeft w:val="0"/>
                                          <w:marRight w:val="0"/>
                                          <w:marTop w:val="0"/>
                                          <w:marBottom w:val="0"/>
                                          <w:divBdr>
                                            <w:top w:val="none" w:sz="0" w:space="0" w:color="auto"/>
                                            <w:left w:val="none" w:sz="0" w:space="0" w:color="auto"/>
                                            <w:bottom w:val="none" w:sz="0" w:space="0" w:color="auto"/>
                                            <w:right w:val="none" w:sz="0" w:space="0" w:color="auto"/>
                                          </w:divBdr>
                                        </w:div>
                                        <w:div w:id="1499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bbf.u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buckstvlep.co.uk/" TargetMode="External"/><Relationship Id="rId2" Type="http://schemas.openxmlformats.org/officeDocument/2006/relationships/customXml" Target="../customXml/item2.xml"/><Relationship Id="rId16" Type="http://schemas.openxmlformats.org/officeDocument/2006/relationships/hyperlink" Target="https://www.gov.uk/government/publications/oxford-cambridge-arc-local-industrial-strateg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oxford-cambridge-arc-local-industrial-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T6W7HYUETC4M-6132631-276393</_dlc_DocId>
    <_dlc_DocIdUrl xmlns="bdacb442-bfc7-44df-9acc-2a4df8c8cb38">
      <Url>https://bucksbusinessfirst.sharepoint.com/sites/btvlep/_layouts/15/DocIdRedir.aspx?ID=T6W7HYUETC4M-6132631-276393</Url>
      <Description>T6W7HYUETC4M-6132631-276393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8" ma:contentTypeDescription="Create a new document." ma:contentTypeScope="" ma:versionID="1523990a90b36338563d46a264025fcb">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dfa323ab6c1b57033eb72a20f2bcc1cb"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9E6C7E36-BD1C-4E76-A544-C5C62B33078E}">
  <ds:schemaRefs>
    <ds:schemaRef ds:uri="http://schemas.microsoft.com/office/2006/documentManagement/types"/>
    <ds:schemaRef ds:uri="http://purl.org/dc/terms/"/>
    <ds:schemaRef ds:uri="http://purl.org/dc/dcmitype/"/>
    <ds:schemaRef ds:uri="http://schemas.microsoft.com/office/infopath/2007/PartnerControls"/>
    <ds:schemaRef ds:uri="f381c5e9-0710-4874-9e83-7dea9d48a2b2"/>
    <ds:schemaRef ds:uri="http://purl.org/dc/elements/1.1/"/>
    <ds:schemaRef ds:uri="http://schemas.microsoft.com/office/2006/metadata/properties"/>
    <ds:schemaRef ds:uri="http://schemas.openxmlformats.org/package/2006/metadata/core-properties"/>
    <ds:schemaRef ds:uri="bdacb442-bfc7-44df-9acc-2a4df8c8cb38"/>
    <ds:schemaRef ds:uri="http://www.w3.org/XML/1998/namespace"/>
  </ds:schemaRefs>
</ds:datastoreItem>
</file>

<file path=customXml/itemProps3.xml><?xml version="1.0" encoding="utf-8"?>
<ds:datastoreItem xmlns:ds="http://schemas.openxmlformats.org/officeDocument/2006/customXml" ds:itemID="{AEE0662C-966B-4C01-B558-55A0FA87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8A2A5-C739-465C-AFC3-D704807F4A44}">
  <ds:schemaRefs>
    <ds:schemaRef ds:uri="http://schemas.microsoft.com/sharepoint/events"/>
  </ds:schemaRefs>
</ds:datastoreItem>
</file>

<file path=customXml/itemProps5.xml><?xml version="1.0" encoding="utf-8"?>
<ds:datastoreItem xmlns:ds="http://schemas.openxmlformats.org/officeDocument/2006/customXml" ds:itemID="{E32CCB70-7896-4E09-B786-914EE29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61</cp:revision>
  <cp:lastPrinted>2019-07-08T13:50:00Z</cp:lastPrinted>
  <dcterms:created xsi:type="dcterms:W3CDTF">2019-07-08T13:37:00Z</dcterms:created>
  <dcterms:modified xsi:type="dcterms:W3CDTF">2019-07-19T10:50:00Z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1f476026-1d51-4608-b17a-ca0cbf975702</vt:lpwstr>
  </property>
</Properties>
</file>