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3E" w:rsidRPr="00A12CCE" w:rsidRDefault="00D70E3E" w:rsidP="00D70E3E">
      <w:pPr>
        <w:ind w:right="560"/>
        <w:rPr>
          <w:rFonts w:asciiTheme="minorBidi" w:hAnsiTheme="minorBidi"/>
          <w:b/>
          <w:bCs/>
          <w:sz w:val="24"/>
          <w:szCs w:val="24"/>
        </w:rPr>
      </w:pPr>
      <w:r>
        <w:rPr>
          <w:b/>
          <w:noProof/>
          <w:sz w:val="28"/>
          <w:szCs w:val="28"/>
          <w:lang w:eastAsia="zh-CN"/>
        </w:rPr>
        <w:drawing>
          <wp:anchor distT="0" distB="0" distL="114300" distR="114300" simplePos="0" relativeHeight="251663360" behindDoc="0" locked="0" layoutInCell="1" allowOverlap="1" wp14:anchorId="598B700B" wp14:editId="1DF88AD6">
            <wp:simplePos x="0" y="0"/>
            <wp:positionH relativeFrom="column">
              <wp:posOffset>-352425</wp:posOffset>
            </wp:positionH>
            <wp:positionV relativeFrom="paragraph">
              <wp:posOffset>133350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105" cy="73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F5F" w:rsidRDefault="00D70E3E" w:rsidP="008D4F5F">
      <w:pPr>
        <w:jc w:val="right"/>
        <w:rPr>
          <w:rFonts w:asciiTheme="minorBidi" w:hAnsiTheme="minorBidi"/>
          <w:b/>
          <w:bCs/>
          <w:sz w:val="24"/>
          <w:szCs w:val="24"/>
        </w:rPr>
      </w:pPr>
      <w:r>
        <w:rPr>
          <w:noProof/>
          <w:lang w:eastAsia="zh-CN"/>
        </w:rPr>
        <w:drawing>
          <wp:inline distT="0" distB="0" distL="0" distR="0" wp14:anchorId="6A66E905" wp14:editId="09064986">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48735C" w:rsidRPr="00A263E8" w:rsidRDefault="006643E1" w:rsidP="0028107F">
      <w:pPr>
        <w:rPr>
          <w:rFonts w:asciiTheme="minorBidi" w:hAnsiTheme="minorBidi"/>
          <w:lang w:val="pt-BR"/>
        </w:rPr>
      </w:pPr>
      <w:r w:rsidRPr="00A263E8">
        <w:rPr>
          <w:rFonts w:asciiTheme="minorBidi" w:hAnsiTheme="minorBidi"/>
          <w:lang w:val="pt-BR"/>
        </w:rPr>
        <w:t>No. 018</w:t>
      </w:r>
      <w:r w:rsidR="00A6401C" w:rsidRPr="00A263E8">
        <w:rPr>
          <w:rFonts w:asciiTheme="minorBidi" w:hAnsiTheme="minorBidi"/>
          <w:lang w:val="pt-BR"/>
        </w:rPr>
        <w:t>.18</w:t>
      </w:r>
      <w:r w:rsidR="00911B9D" w:rsidRPr="00A263E8">
        <w:rPr>
          <w:rFonts w:asciiTheme="minorBidi" w:hAnsiTheme="minorBidi"/>
          <w:lang w:val="pt-BR"/>
        </w:rPr>
        <w:tab/>
      </w:r>
      <w:r w:rsidR="00911B9D" w:rsidRPr="00A263E8">
        <w:rPr>
          <w:rFonts w:asciiTheme="minorBidi" w:hAnsiTheme="minorBidi"/>
          <w:lang w:val="pt-BR"/>
        </w:rPr>
        <w:tab/>
      </w:r>
      <w:r w:rsidR="00911B9D" w:rsidRPr="00A263E8">
        <w:rPr>
          <w:rFonts w:asciiTheme="minorBidi" w:hAnsiTheme="minorBidi"/>
          <w:lang w:val="pt-BR"/>
        </w:rPr>
        <w:tab/>
      </w:r>
      <w:r w:rsidR="00911B9D" w:rsidRPr="00A263E8">
        <w:rPr>
          <w:rFonts w:asciiTheme="minorBidi" w:hAnsiTheme="minorBidi"/>
          <w:lang w:val="pt-BR"/>
        </w:rPr>
        <w:tab/>
      </w:r>
      <w:r w:rsidR="00911B9D" w:rsidRPr="00A263E8">
        <w:rPr>
          <w:rFonts w:asciiTheme="minorBidi" w:hAnsiTheme="minorBidi"/>
          <w:lang w:val="pt-BR"/>
        </w:rPr>
        <w:tab/>
      </w:r>
      <w:r w:rsidR="00911B9D" w:rsidRPr="00A263E8">
        <w:rPr>
          <w:rFonts w:asciiTheme="minorBidi" w:hAnsiTheme="minorBidi"/>
          <w:lang w:val="pt-BR"/>
        </w:rPr>
        <w:tab/>
      </w:r>
      <w:r w:rsidR="00911B9D" w:rsidRPr="00A263E8">
        <w:rPr>
          <w:rFonts w:asciiTheme="minorBidi" w:hAnsiTheme="minorBidi"/>
          <w:lang w:val="pt-BR"/>
        </w:rPr>
        <w:tab/>
      </w:r>
      <w:r w:rsidR="00911B9D" w:rsidRPr="00A263E8">
        <w:rPr>
          <w:rFonts w:asciiTheme="minorBidi" w:hAnsiTheme="minorBidi"/>
          <w:lang w:val="pt-BR"/>
        </w:rPr>
        <w:tab/>
        <w:t xml:space="preserve">          </w:t>
      </w:r>
      <w:r w:rsidRPr="00A263E8">
        <w:rPr>
          <w:rFonts w:asciiTheme="minorBidi" w:hAnsiTheme="minorBidi"/>
          <w:lang w:val="pt-BR"/>
        </w:rPr>
        <w:t>12 July</w:t>
      </w:r>
      <w:r w:rsidR="00A6401C" w:rsidRPr="00A263E8">
        <w:rPr>
          <w:rFonts w:asciiTheme="minorBidi" w:hAnsiTheme="minorBidi"/>
          <w:lang w:val="pt-BR"/>
        </w:rPr>
        <w:t xml:space="preserve"> 2018</w:t>
      </w:r>
    </w:p>
    <w:p w:rsidR="009D5FCC" w:rsidRPr="00A263E8" w:rsidRDefault="002F557D" w:rsidP="00A263E8">
      <w:pPr>
        <w:spacing w:after="0" w:line="240" w:lineRule="auto"/>
        <w:jc w:val="center"/>
        <w:rPr>
          <w:rFonts w:asciiTheme="minorBidi" w:hAnsiTheme="minorBidi"/>
          <w:b/>
          <w:bCs/>
          <w:sz w:val="28"/>
          <w:szCs w:val="28"/>
          <w:lang w:val="pt-BR"/>
        </w:rPr>
      </w:pPr>
      <w:r w:rsidRPr="00A263E8">
        <w:rPr>
          <w:rFonts w:asciiTheme="minorBidi" w:hAnsiTheme="minorBidi"/>
          <w:b/>
          <w:bCs/>
          <w:sz w:val="28"/>
          <w:szCs w:val="28"/>
          <w:lang w:val="pt-BR"/>
        </w:rPr>
        <w:t>N E W S  R E L E A S E</w:t>
      </w:r>
    </w:p>
    <w:p w:rsidR="008D4F5F" w:rsidRPr="00A263E8" w:rsidRDefault="008D4F5F" w:rsidP="00A263E8">
      <w:pPr>
        <w:spacing w:after="0" w:line="240" w:lineRule="auto"/>
        <w:jc w:val="center"/>
        <w:rPr>
          <w:rFonts w:asciiTheme="minorBidi" w:hAnsiTheme="minorBidi"/>
          <w:b/>
          <w:bCs/>
          <w:sz w:val="28"/>
          <w:szCs w:val="28"/>
          <w:lang w:val="pt-BR"/>
        </w:rPr>
      </w:pPr>
    </w:p>
    <w:p w:rsidR="00A263E8" w:rsidRDefault="00A263E8" w:rsidP="00A263E8">
      <w:pPr>
        <w:spacing w:after="0" w:line="240" w:lineRule="auto"/>
        <w:jc w:val="center"/>
        <w:outlineLvl w:val="0"/>
        <w:rPr>
          <w:rFonts w:asciiTheme="minorBidi" w:hAnsiTheme="minorBidi"/>
          <w:b/>
          <w:bCs/>
          <w:sz w:val="28"/>
          <w:szCs w:val="28"/>
        </w:rPr>
      </w:pPr>
      <w:r w:rsidRPr="00B51020">
        <w:rPr>
          <w:rFonts w:asciiTheme="minorBidi" w:hAnsiTheme="minorBidi"/>
          <w:b/>
          <w:bCs/>
          <w:sz w:val="28"/>
          <w:szCs w:val="28"/>
          <w:lang w:val="pt-BR"/>
        </w:rPr>
        <w:t xml:space="preserve"> </w:t>
      </w:r>
      <w:r w:rsidRPr="00A263E8">
        <w:rPr>
          <w:rFonts w:asciiTheme="minorBidi" w:hAnsiTheme="minorBidi"/>
          <w:b/>
          <w:bCs/>
          <w:sz w:val="28"/>
          <w:szCs w:val="28"/>
        </w:rPr>
        <w:t xml:space="preserve">‘Careers Hub’ award unlocks potential for Bucks’ youth </w:t>
      </w:r>
    </w:p>
    <w:p w:rsidR="00A263E8" w:rsidRPr="00A263E8" w:rsidRDefault="00A263E8" w:rsidP="00A263E8">
      <w:pPr>
        <w:spacing w:after="0" w:line="240" w:lineRule="auto"/>
        <w:jc w:val="center"/>
        <w:outlineLvl w:val="0"/>
        <w:rPr>
          <w:rFonts w:asciiTheme="minorBidi" w:hAnsiTheme="minorBidi"/>
          <w:b/>
          <w:bCs/>
          <w:sz w:val="28"/>
          <w:szCs w:val="28"/>
        </w:rPr>
      </w:pPr>
    </w:p>
    <w:p w:rsidR="00A263E8" w:rsidRDefault="00A263E8" w:rsidP="00A263E8">
      <w:pPr>
        <w:spacing w:after="0" w:line="240" w:lineRule="auto"/>
        <w:ind w:left="720" w:hanging="720"/>
        <w:jc w:val="center"/>
        <w:rPr>
          <w:rFonts w:asciiTheme="minorBidi" w:hAnsiTheme="minorBidi"/>
          <w:b/>
          <w:sz w:val="24"/>
          <w:szCs w:val="24"/>
        </w:rPr>
      </w:pPr>
      <w:r w:rsidRPr="00A263E8">
        <w:rPr>
          <w:rFonts w:asciiTheme="minorBidi" w:hAnsiTheme="minorBidi"/>
          <w:b/>
          <w:sz w:val="24"/>
          <w:szCs w:val="24"/>
        </w:rPr>
        <w:t>Buckinghamshire Thames Valley chosen to become one of 20 areas across England to help boost young people’s preparation for world of work</w:t>
      </w:r>
    </w:p>
    <w:p w:rsidR="00A263E8" w:rsidRPr="00A263E8" w:rsidRDefault="00A263E8" w:rsidP="00A263E8">
      <w:pPr>
        <w:spacing w:after="0" w:line="240" w:lineRule="auto"/>
        <w:ind w:left="720" w:hanging="720"/>
        <w:jc w:val="center"/>
        <w:rPr>
          <w:rFonts w:asciiTheme="minorBidi" w:hAnsiTheme="minorBidi"/>
          <w:b/>
          <w:sz w:val="24"/>
          <w:szCs w:val="24"/>
        </w:rPr>
      </w:pPr>
    </w:p>
    <w:p w:rsidR="00A263E8" w:rsidRDefault="00432957" w:rsidP="00A263E8">
      <w:pPr>
        <w:spacing w:after="0" w:line="360" w:lineRule="auto"/>
        <w:rPr>
          <w:rFonts w:asciiTheme="minorBidi" w:hAnsiTheme="minorBidi"/>
          <w:sz w:val="24"/>
          <w:szCs w:val="24"/>
        </w:rPr>
      </w:pPr>
      <w:hyperlink r:id="rId10" w:history="1">
        <w:r w:rsidR="00A263E8" w:rsidRPr="00A263E8">
          <w:rPr>
            <w:rStyle w:val="Hyperlink"/>
            <w:rFonts w:asciiTheme="minorBidi" w:hAnsiTheme="minorBidi"/>
            <w:sz w:val="24"/>
            <w:szCs w:val="24"/>
          </w:rPr>
          <w:t>Buckinghamshire Thames Valley Local Enterprise Partnership</w:t>
        </w:r>
      </w:hyperlink>
      <w:r w:rsidR="00A263E8" w:rsidRPr="00A263E8">
        <w:rPr>
          <w:rFonts w:asciiTheme="minorBidi" w:hAnsiTheme="minorBidi"/>
          <w:sz w:val="24"/>
          <w:szCs w:val="24"/>
        </w:rPr>
        <w:t xml:space="preserve"> </w:t>
      </w:r>
      <w:r w:rsidR="00FC19D1">
        <w:rPr>
          <w:rFonts w:asciiTheme="minorBidi" w:hAnsiTheme="minorBidi"/>
          <w:sz w:val="24"/>
          <w:szCs w:val="24"/>
        </w:rPr>
        <w:t xml:space="preserve">(BTVLEP) </w:t>
      </w:r>
      <w:r w:rsidR="00A263E8" w:rsidRPr="00A263E8">
        <w:rPr>
          <w:rFonts w:asciiTheme="minorBidi" w:hAnsiTheme="minorBidi"/>
          <w:sz w:val="24"/>
          <w:szCs w:val="24"/>
        </w:rPr>
        <w:t xml:space="preserve">is to become one of 20 ‘Careers Hubs’ around England, transforming careers </w:t>
      </w:r>
      <w:r>
        <w:rPr>
          <w:rFonts w:asciiTheme="minorBidi" w:hAnsiTheme="minorBidi"/>
          <w:sz w:val="24"/>
          <w:szCs w:val="24"/>
        </w:rPr>
        <w:t>education in schools and preparing</w:t>
      </w:r>
      <w:r w:rsidR="00A263E8" w:rsidRPr="00A263E8">
        <w:rPr>
          <w:rFonts w:asciiTheme="minorBidi" w:hAnsiTheme="minorBidi"/>
          <w:sz w:val="24"/>
          <w:szCs w:val="24"/>
        </w:rPr>
        <w:t xml:space="preserve"> young people for the world of work. </w:t>
      </w:r>
    </w:p>
    <w:p w:rsidR="00B30EAF" w:rsidRPr="00A263E8" w:rsidRDefault="00B30EAF" w:rsidP="00A263E8">
      <w:pPr>
        <w:spacing w:after="0" w:line="360" w:lineRule="auto"/>
        <w:rPr>
          <w:rFonts w:asciiTheme="minorBidi" w:hAnsiTheme="minorBidi"/>
          <w:sz w:val="24"/>
          <w:szCs w:val="24"/>
        </w:rPr>
      </w:pPr>
    </w:p>
    <w:p w:rsidR="00A263E8" w:rsidRDefault="00A263E8" w:rsidP="00A263E8">
      <w:pPr>
        <w:spacing w:after="0" w:line="360" w:lineRule="auto"/>
        <w:rPr>
          <w:rFonts w:asciiTheme="minorBidi" w:hAnsiTheme="minorBidi"/>
          <w:sz w:val="24"/>
          <w:szCs w:val="24"/>
        </w:rPr>
      </w:pPr>
      <w:r w:rsidRPr="00A263E8">
        <w:rPr>
          <w:rFonts w:asciiTheme="minorBidi" w:hAnsiTheme="minorBidi"/>
          <w:sz w:val="24"/>
          <w:szCs w:val="24"/>
        </w:rPr>
        <w:t xml:space="preserve">The Department for Education announced its selection today (Thursday 12 July), setting in motion a key part of the Government’s Careers Strategy (published December 2017). The Careers Hubs form part of its national Careers &amp; Enterprise Company (CEC) network, whose work BTVLEP carries out in this county. </w:t>
      </w:r>
    </w:p>
    <w:p w:rsidR="00B30EAF" w:rsidRPr="00A263E8" w:rsidRDefault="00B30EAF" w:rsidP="00A263E8">
      <w:pPr>
        <w:spacing w:after="0" w:line="360" w:lineRule="auto"/>
        <w:rPr>
          <w:rFonts w:asciiTheme="minorBidi" w:hAnsiTheme="minorBidi"/>
          <w:sz w:val="24"/>
          <w:szCs w:val="24"/>
        </w:rPr>
      </w:pPr>
    </w:p>
    <w:p w:rsidR="00A263E8" w:rsidRDefault="00A263E8" w:rsidP="00A263E8">
      <w:pPr>
        <w:spacing w:after="0" w:line="360" w:lineRule="auto"/>
        <w:rPr>
          <w:rFonts w:asciiTheme="minorBidi" w:hAnsiTheme="minorBidi"/>
          <w:sz w:val="24"/>
          <w:szCs w:val="24"/>
        </w:rPr>
      </w:pPr>
      <w:r w:rsidRPr="00A263E8">
        <w:rPr>
          <w:rFonts w:asciiTheme="minorBidi" w:hAnsiTheme="minorBidi"/>
          <w:sz w:val="24"/>
          <w:szCs w:val="24"/>
        </w:rPr>
        <w:t xml:space="preserve">The Buckinghamshire Careers Hub will work together with colleges, universities, training providers, employers and career professionals to implement recognised careers gold standards in 21 local schools. </w:t>
      </w:r>
    </w:p>
    <w:p w:rsidR="00B30EAF" w:rsidRPr="00A263E8" w:rsidRDefault="00B30EAF" w:rsidP="00A263E8">
      <w:pPr>
        <w:spacing w:after="0" w:line="360" w:lineRule="auto"/>
        <w:rPr>
          <w:rFonts w:asciiTheme="minorBidi" w:hAnsiTheme="minorBidi"/>
          <w:sz w:val="24"/>
          <w:szCs w:val="24"/>
        </w:rPr>
      </w:pPr>
    </w:p>
    <w:p w:rsidR="00A263E8" w:rsidRDefault="00A263E8" w:rsidP="00A263E8">
      <w:pPr>
        <w:spacing w:after="0" w:line="360" w:lineRule="auto"/>
        <w:rPr>
          <w:rFonts w:asciiTheme="minorBidi" w:hAnsiTheme="minorBidi"/>
          <w:sz w:val="24"/>
          <w:szCs w:val="24"/>
        </w:rPr>
      </w:pPr>
      <w:r w:rsidRPr="00A263E8">
        <w:rPr>
          <w:rFonts w:asciiTheme="minorBidi" w:hAnsiTheme="minorBidi"/>
          <w:sz w:val="24"/>
          <w:szCs w:val="24"/>
        </w:rPr>
        <w:t xml:space="preserve">The CEC is scaling up a model successfully piloted in the North East, allocating £5 million over a two-year period to support the 20 new Hubs distributed nationally. </w:t>
      </w:r>
    </w:p>
    <w:p w:rsidR="00B30EAF" w:rsidRPr="00A263E8" w:rsidRDefault="00B30EAF" w:rsidP="00A263E8">
      <w:pPr>
        <w:spacing w:after="0" w:line="360" w:lineRule="auto"/>
        <w:rPr>
          <w:rFonts w:asciiTheme="minorBidi" w:hAnsiTheme="minorBidi"/>
          <w:sz w:val="24"/>
          <w:szCs w:val="24"/>
        </w:rPr>
      </w:pPr>
    </w:p>
    <w:p w:rsidR="00A263E8" w:rsidRPr="00A263E8" w:rsidRDefault="00A263E8" w:rsidP="00A263E8">
      <w:pPr>
        <w:spacing w:after="0" w:line="360" w:lineRule="auto"/>
        <w:rPr>
          <w:rFonts w:asciiTheme="minorBidi" w:hAnsiTheme="minorBidi"/>
          <w:sz w:val="24"/>
          <w:szCs w:val="24"/>
        </w:rPr>
      </w:pPr>
      <w:r w:rsidRPr="00A263E8">
        <w:rPr>
          <w:rFonts w:asciiTheme="minorBidi" w:hAnsiTheme="minorBidi"/>
          <w:sz w:val="24"/>
          <w:szCs w:val="24"/>
        </w:rPr>
        <w:t xml:space="preserve">The Buckinghamshire Hub will have access to support and funding to help its 21 schools meet the eight </w:t>
      </w:r>
      <w:hyperlink r:id="rId11" w:history="1">
        <w:r w:rsidRPr="00A263E8">
          <w:rPr>
            <w:rStyle w:val="Hyperlink"/>
            <w:rFonts w:asciiTheme="minorBidi" w:hAnsiTheme="minorBidi"/>
            <w:sz w:val="24"/>
            <w:szCs w:val="24"/>
          </w:rPr>
          <w:t>Gatsby Benchmarks</w:t>
        </w:r>
      </w:hyperlink>
      <w:r w:rsidRPr="00A263E8">
        <w:rPr>
          <w:rFonts w:asciiTheme="minorBidi" w:hAnsiTheme="minorBidi"/>
          <w:sz w:val="24"/>
          <w:szCs w:val="24"/>
        </w:rPr>
        <w:t xml:space="preserve"> of excellent careers education. This includes:</w:t>
      </w:r>
    </w:p>
    <w:p w:rsidR="00A263E8" w:rsidRPr="0046414E" w:rsidRDefault="00A263E8" w:rsidP="0046414E">
      <w:pPr>
        <w:pStyle w:val="ListParagraph"/>
        <w:numPr>
          <w:ilvl w:val="0"/>
          <w:numId w:val="29"/>
        </w:numPr>
        <w:spacing w:after="0" w:line="360" w:lineRule="auto"/>
        <w:rPr>
          <w:rFonts w:asciiTheme="minorBidi" w:hAnsiTheme="minorBidi"/>
          <w:sz w:val="24"/>
          <w:szCs w:val="24"/>
        </w:rPr>
      </w:pPr>
      <w:r w:rsidRPr="0046414E">
        <w:rPr>
          <w:rFonts w:asciiTheme="minorBidi" w:hAnsiTheme="minorBidi"/>
          <w:sz w:val="24"/>
          <w:szCs w:val="24"/>
        </w:rPr>
        <w:t>A Hub Lead to help coordinate activity and build networks</w:t>
      </w:r>
      <w:r w:rsidR="0046414E">
        <w:rPr>
          <w:rFonts w:asciiTheme="minorBidi" w:hAnsiTheme="minorBidi"/>
          <w:sz w:val="24"/>
          <w:szCs w:val="24"/>
        </w:rPr>
        <w:t>,</w:t>
      </w:r>
      <w:r w:rsidRPr="0046414E">
        <w:rPr>
          <w:rFonts w:asciiTheme="minorBidi" w:hAnsiTheme="minorBidi"/>
          <w:sz w:val="24"/>
          <w:szCs w:val="24"/>
        </w:rPr>
        <w:t xml:space="preserve"> </w:t>
      </w:r>
    </w:p>
    <w:p w:rsidR="00B30EAF" w:rsidRPr="0046414E" w:rsidRDefault="00A263E8" w:rsidP="0046414E">
      <w:pPr>
        <w:pStyle w:val="ListParagraph"/>
        <w:numPr>
          <w:ilvl w:val="0"/>
          <w:numId w:val="29"/>
        </w:numPr>
        <w:spacing w:after="0" w:line="360" w:lineRule="auto"/>
        <w:rPr>
          <w:rFonts w:asciiTheme="minorBidi" w:hAnsiTheme="minorBidi"/>
          <w:sz w:val="24"/>
          <w:szCs w:val="24"/>
        </w:rPr>
      </w:pPr>
      <w:r w:rsidRPr="0046414E">
        <w:rPr>
          <w:rFonts w:asciiTheme="minorBidi" w:hAnsiTheme="minorBidi"/>
          <w:sz w:val="24"/>
          <w:szCs w:val="24"/>
        </w:rPr>
        <w:t>Access to bursaries for individual schools and colleges to train careers leaders</w:t>
      </w:r>
      <w:r w:rsidR="0046414E">
        <w:rPr>
          <w:rFonts w:asciiTheme="minorBidi" w:hAnsiTheme="minorBidi"/>
          <w:sz w:val="24"/>
          <w:szCs w:val="24"/>
        </w:rPr>
        <w:t>,</w:t>
      </w:r>
    </w:p>
    <w:p w:rsidR="0046414E" w:rsidRPr="003A2AD0" w:rsidRDefault="0046414E" w:rsidP="0046414E">
      <w:pPr>
        <w:spacing w:after="0" w:line="360" w:lineRule="auto"/>
        <w:ind w:left="360" w:right="120"/>
        <w:jc w:val="right"/>
        <w:rPr>
          <w:rFonts w:asciiTheme="minorBidi" w:hAnsiTheme="minorBidi"/>
          <w:sz w:val="24"/>
          <w:szCs w:val="24"/>
        </w:rPr>
      </w:pPr>
      <w:r w:rsidRPr="003A2AD0">
        <w:rPr>
          <w:rFonts w:asciiTheme="minorBidi" w:eastAsia="Times New Roman" w:hAnsiTheme="minorBidi"/>
          <w:b/>
          <w:bCs/>
          <w:sz w:val="24"/>
          <w:szCs w:val="24"/>
        </w:rPr>
        <w:t>more…</w:t>
      </w:r>
    </w:p>
    <w:p w:rsidR="0046414E" w:rsidRPr="0046414E" w:rsidRDefault="0046414E" w:rsidP="0046414E">
      <w:pPr>
        <w:spacing w:after="120"/>
        <w:outlineLvl w:val="0"/>
        <w:rPr>
          <w:rFonts w:asciiTheme="minorBidi" w:hAnsiTheme="minorBidi"/>
          <w:b/>
          <w:bCs/>
          <w:sz w:val="24"/>
          <w:szCs w:val="24"/>
        </w:rPr>
      </w:pPr>
      <w:r w:rsidRPr="0046414E">
        <w:rPr>
          <w:rFonts w:asciiTheme="minorBidi" w:hAnsiTheme="minorBidi"/>
          <w:b/>
          <w:bCs/>
          <w:sz w:val="24"/>
          <w:szCs w:val="24"/>
        </w:rPr>
        <w:lastRenderedPageBreak/>
        <w:t>‘Careers Hub’ award unlocks potential for Bucks’ youth</w:t>
      </w:r>
      <w:r w:rsidRPr="0046414E">
        <w:rPr>
          <w:rFonts w:asciiTheme="minorBidi" w:hAnsiTheme="minorBidi"/>
          <w:b/>
          <w:sz w:val="24"/>
          <w:szCs w:val="24"/>
        </w:rPr>
        <w:t>: 2</w:t>
      </w:r>
    </w:p>
    <w:p w:rsidR="00B30EAF" w:rsidRPr="00A263E8" w:rsidRDefault="00B30EAF" w:rsidP="00A263E8">
      <w:pPr>
        <w:spacing w:after="0" w:line="360" w:lineRule="auto"/>
        <w:rPr>
          <w:rFonts w:asciiTheme="minorBidi" w:hAnsiTheme="minorBidi"/>
          <w:sz w:val="24"/>
          <w:szCs w:val="24"/>
        </w:rPr>
      </w:pPr>
    </w:p>
    <w:p w:rsidR="00A263E8" w:rsidRPr="0046414E" w:rsidRDefault="00A263E8" w:rsidP="0046414E">
      <w:pPr>
        <w:pStyle w:val="ListParagraph"/>
        <w:numPr>
          <w:ilvl w:val="0"/>
          <w:numId w:val="33"/>
        </w:numPr>
        <w:spacing w:after="0" w:line="360" w:lineRule="auto"/>
        <w:rPr>
          <w:rFonts w:asciiTheme="minorBidi" w:hAnsiTheme="minorBidi"/>
          <w:sz w:val="24"/>
          <w:szCs w:val="24"/>
        </w:rPr>
      </w:pPr>
      <w:r w:rsidRPr="0046414E">
        <w:rPr>
          <w:rFonts w:asciiTheme="minorBidi" w:hAnsiTheme="minorBidi"/>
          <w:sz w:val="24"/>
          <w:szCs w:val="24"/>
        </w:rPr>
        <w:t>Central Hub fund equivalent to around £1k per school or college</w:t>
      </w:r>
      <w:r w:rsidR="0046414E">
        <w:rPr>
          <w:rFonts w:asciiTheme="minorBidi" w:hAnsiTheme="minorBidi"/>
          <w:sz w:val="24"/>
          <w:szCs w:val="24"/>
        </w:rPr>
        <w:t>,</w:t>
      </w:r>
      <w:r w:rsidRPr="0046414E">
        <w:rPr>
          <w:rFonts w:asciiTheme="minorBidi" w:hAnsiTheme="minorBidi"/>
          <w:sz w:val="24"/>
          <w:szCs w:val="24"/>
        </w:rPr>
        <w:t xml:space="preserve">  </w:t>
      </w:r>
    </w:p>
    <w:p w:rsidR="00A263E8" w:rsidRPr="0046414E" w:rsidRDefault="00A263E8" w:rsidP="0046414E">
      <w:pPr>
        <w:pStyle w:val="ListParagraph"/>
        <w:numPr>
          <w:ilvl w:val="0"/>
          <w:numId w:val="33"/>
        </w:numPr>
        <w:spacing w:after="0" w:line="360" w:lineRule="auto"/>
        <w:rPr>
          <w:rFonts w:asciiTheme="minorBidi" w:hAnsiTheme="minorBidi"/>
          <w:sz w:val="24"/>
          <w:szCs w:val="24"/>
        </w:rPr>
      </w:pPr>
      <w:r w:rsidRPr="0046414E">
        <w:rPr>
          <w:rFonts w:asciiTheme="minorBidi" w:hAnsiTheme="minorBidi"/>
          <w:sz w:val="24"/>
          <w:szCs w:val="24"/>
        </w:rPr>
        <w:t>Access to funding for schools to support employer encounters</w:t>
      </w:r>
      <w:r w:rsidR="0046414E">
        <w:rPr>
          <w:rFonts w:asciiTheme="minorBidi" w:hAnsiTheme="minorBidi"/>
          <w:sz w:val="24"/>
          <w:szCs w:val="24"/>
        </w:rPr>
        <w:t>.</w:t>
      </w:r>
    </w:p>
    <w:p w:rsidR="00B30EAF" w:rsidRPr="00A263E8" w:rsidRDefault="00B30EAF" w:rsidP="00A263E8">
      <w:pPr>
        <w:spacing w:after="0" w:line="360" w:lineRule="auto"/>
        <w:rPr>
          <w:rFonts w:asciiTheme="minorBidi" w:hAnsiTheme="minorBidi"/>
          <w:sz w:val="24"/>
          <w:szCs w:val="24"/>
        </w:rPr>
      </w:pPr>
    </w:p>
    <w:p w:rsidR="00B30EAF" w:rsidRDefault="00A263E8" w:rsidP="00B30EAF">
      <w:pPr>
        <w:spacing w:after="0" w:line="360" w:lineRule="auto"/>
        <w:rPr>
          <w:rFonts w:asciiTheme="minorBidi" w:hAnsiTheme="minorBidi"/>
          <w:sz w:val="24"/>
          <w:szCs w:val="24"/>
        </w:rPr>
      </w:pPr>
      <w:r w:rsidRPr="00A263E8">
        <w:rPr>
          <w:rFonts w:asciiTheme="minorBidi" w:hAnsiTheme="minorBidi"/>
          <w:sz w:val="24"/>
          <w:szCs w:val="24"/>
        </w:rPr>
        <w:t>Jackie Campbell, Skills Development Manager for the Buckinghamshire Thames Valley Local Enterprise Partnership, said:</w:t>
      </w:r>
      <w:r w:rsidR="00B30EAF">
        <w:rPr>
          <w:rFonts w:asciiTheme="minorBidi" w:hAnsiTheme="minorBidi"/>
          <w:sz w:val="24"/>
          <w:szCs w:val="24"/>
        </w:rPr>
        <w:t xml:space="preserve"> </w:t>
      </w:r>
      <w:r w:rsidRPr="00A263E8">
        <w:rPr>
          <w:rFonts w:asciiTheme="minorBidi" w:hAnsiTheme="minorBidi"/>
          <w:sz w:val="24"/>
          <w:szCs w:val="24"/>
        </w:rPr>
        <w:t>“Securing this additional support and funding for Bucks secondary schools will make a big difference to those schools that are part of the Hub. Significant progress has already been made in Bucks in terms of raising careers awareness and developing skills for the workplace through increased employer engagement in all our schools, an</w:t>
      </w:r>
      <w:r w:rsidR="00B30EAF">
        <w:rPr>
          <w:rFonts w:asciiTheme="minorBidi" w:hAnsiTheme="minorBidi"/>
          <w:sz w:val="24"/>
          <w:szCs w:val="24"/>
        </w:rPr>
        <w:t>d we are now looking forward to</w:t>
      </w:r>
    </w:p>
    <w:p w:rsidR="00A263E8" w:rsidRDefault="00A263E8" w:rsidP="00B30EAF">
      <w:pPr>
        <w:spacing w:after="0" w:line="360" w:lineRule="auto"/>
        <w:rPr>
          <w:rFonts w:asciiTheme="minorBidi" w:hAnsiTheme="minorBidi"/>
          <w:sz w:val="24"/>
          <w:szCs w:val="24"/>
        </w:rPr>
      </w:pPr>
      <w:r w:rsidRPr="00A263E8">
        <w:rPr>
          <w:rFonts w:asciiTheme="minorBidi" w:hAnsiTheme="minorBidi"/>
          <w:sz w:val="24"/>
          <w:szCs w:val="24"/>
        </w:rPr>
        <w:t>extending the programme. We intend to build a community of best practice that will benefit all schools and colleges in Bucks.”</w:t>
      </w:r>
    </w:p>
    <w:p w:rsidR="00B30EAF" w:rsidRPr="00A263E8" w:rsidRDefault="00B30EAF" w:rsidP="00B30EAF">
      <w:pPr>
        <w:spacing w:after="0" w:line="360" w:lineRule="auto"/>
        <w:rPr>
          <w:rFonts w:asciiTheme="minorBidi" w:hAnsiTheme="minorBidi"/>
          <w:sz w:val="24"/>
          <w:szCs w:val="24"/>
        </w:rPr>
      </w:pPr>
    </w:p>
    <w:p w:rsidR="00A263E8" w:rsidRPr="00A263E8" w:rsidRDefault="00A263E8" w:rsidP="00A263E8">
      <w:pPr>
        <w:spacing w:after="0" w:line="360" w:lineRule="auto"/>
        <w:rPr>
          <w:rFonts w:asciiTheme="minorBidi" w:hAnsiTheme="minorBidi"/>
          <w:sz w:val="24"/>
          <w:szCs w:val="24"/>
        </w:rPr>
      </w:pPr>
      <w:r w:rsidRPr="00A263E8">
        <w:rPr>
          <w:rFonts w:asciiTheme="minorBidi" w:hAnsiTheme="minorBidi"/>
          <w:sz w:val="24"/>
          <w:szCs w:val="24"/>
        </w:rPr>
        <w:t xml:space="preserve">Claudia Harris, Chief Executive of The Careers &amp; Enterprise Company, said: </w:t>
      </w:r>
    </w:p>
    <w:p w:rsidR="00A263E8" w:rsidRPr="00A263E8" w:rsidRDefault="00A263E8" w:rsidP="00A263E8">
      <w:pPr>
        <w:spacing w:after="0" w:line="360" w:lineRule="auto"/>
        <w:rPr>
          <w:rFonts w:asciiTheme="minorBidi" w:hAnsiTheme="minorBidi"/>
          <w:sz w:val="24"/>
          <w:szCs w:val="24"/>
        </w:rPr>
      </w:pPr>
      <w:r w:rsidRPr="00A263E8">
        <w:rPr>
          <w:rFonts w:asciiTheme="minorBidi" w:hAnsiTheme="minorBidi"/>
          <w:sz w:val="24"/>
          <w:szCs w:val="24"/>
        </w:rPr>
        <w:t xml:space="preserve">"We're excited by the potential impact of the Hubs. If employers, schools and colleges can better prepare young people for the world of work, we're not just benefiting the future economy, but improving prospects for thousands of young people.” </w:t>
      </w:r>
    </w:p>
    <w:p w:rsidR="00A263E8" w:rsidRPr="00A263E8" w:rsidRDefault="00A263E8" w:rsidP="00A263E8">
      <w:pPr>
        <w:spacing w:after="120"/>
        <w:rPr>
          <w:rFonts w:asciiTheme="minorBidi" w:hAnsiTheme="minorBidi"/>
          <w:sz w:val="24"/>
          <w:szCs w:val="24"/>
        </w:rPr>
      </w:pPr>
    </w:p>
    <w:p w:rsidR="00A263E8" w:rsidRDefault="00A263E8" w:rsidP="0046414E">
      <w:pPr>
        <w:pStyle w:val="NoSpacing"/>
        <w:spacing w:line="276" w:lineRule="auto"/>
        <w:jc w:val="center"/>
        <w:outlineLvl w:val="0"/>
        <w:rPr>
          <w:rFonts w:asciiTheme="minorBidi" w:hAnsiTheme="minorBidi" w:cstheme="minorBidi"/>
          <w:b/>
          <w:bCs/>
          <w:sz w:val="24"/>
          <w:szCs w:val="24"/>
          <w:lang w:val="en-US"/>
        </w:rPr>
      </w:pPr>
      <w:r w:rsidRPr="00A263E8">
        <w:rPr>
          <w:rFonts w:asciiTheme="minorBidi" w:hAnsiTheme="minorBidi" w:cstheme="minorBidi"/>
          <w:b/>
          <w:bCs/>
          <w:sz w:val="24"/>
          <w:szCs w:val="24"/>
          <w:lang w:val="en-US"/>
        </w:rPr>
        <w:t>Ends</w:t>
      </w:r>
    </w:p>
    <w:p w:rsidR="0046414E" w:rsidRPr="00A263E8" w:rsidRDefault="0046414E" w:rsidP="0046414E">
      <w:pPr>
        <w:pStyle w:val="NoSpacing"/>
        <w:spacing w:line="276" w:lineRule="auto"/>
        <w:jc w:val="center"/>
        <w:outlineLvl w:val="0"/>
        <w:rPr>
          <w:rFonts w:asciiTheme="minorBidi" w:hAnsiTheme="minorBidi" w:cstheme="minorBidi"/>
          <w:b/>
          <w:bCs/>
          <w:sz w:val="24"/>
          <w:szCs w:val="24"/>
          <w:lang w:val="en-US"/>
        </w:rPr>
      </w:pPr>
    </w:p>
    <w:p w:rsidR="0046414E" w:rsidRPr="00B51020" w:rsidRDefault="0046414E" w:rsidP="00B51020">
      <w:pPr>
        <w:pStyle w:val="NoSpacing"/>
        <w:spacing w:line="276" w:lineRule="auto"/>
        <w:ind w:left="2160" w:hanging="2160"/>
        <w:jc w:val="both"/>
        <w:outlineLvl w:val="0"/>
        <w:rPr>
          <w:rFonts w:asciiTheme="minorBidi" w:hAnsiTheme="minorBidi" w:cstheme="minorBidi"/>
          <w:b/>
          <w:bCs/>
          <w:i/>
          <w:iCs/>
          <w:sz w:val="24"/>
          <w:szCs w:val="24"/>
          <w:lang w:val="en-US"/>
        </w:rPr>
      </w:pPr>
      <w:r>
        <w:rPr>
          <w:rFonts w:asciiTheme="minorBidi" w:hAnsiTheme="minorBidi" w:cstheme="minorBidi"/>
          <w:b/>
          <w:bCs/>
          <w:sz w:val="24"/>
          <w:szCs w:val="24"/>
          <w:lang w:val="en-US"/>
        </w:rPr>
        <w:t xml:space="preserve">Photo caption: </w:t>
      </w:r>
      <w:r>
        <w:rPr>
          <w:rFonts w:asciiTheme="minorBidi" w:hAnsiTheme="minorBidi" w:cstheme="minorBidi"/>
          <w:b/>
          <w:bCs/>
          <w:sz w:val="24"/>
          <w:szCs w:val="24"/>
          <w:lang w:val="en-US"/>
        </w:rPr>
        <w:tab/>
      </w:r>
      <w:r w:rsidR="00B51020" w:rsidRPr="00B51020">
        <w:rPr>
          <w:rFonts w:asciiTheme="minorBidi" w:hAnsiTheme="minorBidi" w:cstheme="minorBidi"/>
          <w:i/>
          <w:iCs/>
          <w:sz w:val="24"/>
          <w:szCs w:val="24"/>
          <w:lang w:val="en-US"/>
        </w:rPr>
        <w:t>D</w:t>
      </w:r>
      <w:r w:rsidR="00B51020" w:rsidRPr="00B51020">
        <w:rPr>
          <w:rFonts w:asciiTheme="minorBidi" w:hAnsiTheme="minorBidi"/>
          <w:i/>
          <w:iCs/>
          <w:sz w:val="24"/>
          <w:szCs w:val="24"/>
        </w:rPr>
        <w:t xml:space="preserve">eveloping skills for the workplace through increased employer </w:t>
      </w:r>
      <w:r w:rsidR="00B51020">
        <w:rPr>
          <w:rFonts w:asciiTheme="minorBidi" w:hAnsiTheme="minorBidi"/>
          <w:i/>
          <w:iCs/>
          <w:sz w:val="24"/>
          <w:szCs w:val="24"/>
        </w:rPr>
        <w:t>engagement.</w:t>
      </w:r>
    </w:p>
    <w:p w:rsidR="00A263E8" w:rsidRPr="00B51020" w:rsidRDefault="00A263E8" w:rsidP="00A263E8">
      <w:pPr>
        <w:pStyle w:val="NoSpacing"/>
        <w:spacing w:line="276" w:lineRule="auto"/>
        <w:rPr>
          <w:rFonts w:asciiTheme="minorBidi" w:hAnsiTheme="minorBidi" w:cstheme="minorBidi"/>
          <w:b/>
          <w:bCs/>
          <w:sz w:val="24"/>
          <w:szCs w:val="24"/>
        </w:rPr>
      </w:pPr>
    </w:p>
    <w:p w:rsidR="00A263E8" w:rsidRPr="0046414E" w:rsidRDefault="00A263E8" w:rsidP="0046414E">
      <w:pPr>
        <w:pStyle w:val="NoSpacing"/>
        <w:outlineLvl w:val="0"/>
        <w:rPr>
          <w:rFonts w:asciiTheme="minorBidi" w:hAnsiTheme="minorBidi" w:cstheme="minorBidi"/>
          <w:b/>
          <w:bCs/>
          <w:sz w:val="24"/>
          <w:szCs w:val="24"/>
          <w:lang w:val="en-US"/>
        </w:rPr>
      </w:pPr>
      <w:r w:rsidRPr="0046414E">
        <w:rPr>
          <w:rFonts w:asciiTheme="minorBidi" w:hAnsiTheme="minorBidi" w:cstheme="minorBidi"/>
          <w:b/>
          <w:bCs/>
          <w:sz w:val="24"/>
          <w:szCs w:val="24"/>
          <w:lang w:val="en-US"/>
        </w:rPr>
        <w:t xml:space="preserve">Notes to editors: </w:t>
      </w:r>
    </w:p>
    <w:p w:rsidR="00A263E8" w:rsidRPr="0046414E" w:rsidRDefault="00A263E8" w:rsidP="0046414E">
      <w:pPr>
        <w:pStyle w:val="NoSpacing"/>
        <w:rPr>
          <w:rFonts w:asciiTheme="minorBidi" w:hAnsiTheme="minorBidi" w:cstheme="minorBidi"/>
          <w:b/>
          <w:bCs/>
          <w:sz w:val="24"/>
          <w:szCs w:val="24"/>
          <w:lang w:val="en-US"/>
        </w:rPr>
      </w:pPr>
    </w:p>
    <w:p w:rsidR="00A263E8" w:rsidRDefault="00A263E8" w:rsidP="0046414E">
      <w:pPr>
        <w:spacing w:after="0" w:line="240" w:lineRule="auto"/>
        <w:rPr>
          <w:rFonts w:asciiTheme="minorBidi" w:hAnsiTheme="minorBidi"/>
          <w:sz w:val="24"/>
          <w:szCs w:val="24"/>
        </w:rPr>
      </w:pPr>
      <w:r w:rsidRPr="0046414E">
        <w:rPr>
          <w:rFonts w:asciiTheme="minorBidi" w:hAnsiTheme="minorBidi"/>
          <w:sz w:val="24"/>
          <w:szCs w:val="24"/>
        </w:rPr>
        <w:t>A competitive and open bidding process was launched nationa</w:t>
      </w:r>
      <w:r w:rsidR="00301714">
        <w:rPr>
          <w:rFonts w:asciiTheme="minorBidi" w:hAnsiTheme="minorBidi"/>
          <w:sz w:val="24"/>
          <w:szCs w:val="24"/>
        </w:rPr>
        <w:t>l</w:t>
      </w:r>
      <w:r w:rsidRPr="0046414E">
        <w:rPr>
          <w:rFonts w:asciiTheme="minorBidi" w:hAnsiTheme="minorBidi"/>
          <w:sz w:val="24"/>
          <w:szCs w:val="24"/>
        </w:rPr>
        <w:t>l</w:t>
      </w:r>
      <w:r w:rsidR="00301714">
        <w:rPr>
          <w:rFonts w:asciiTheme="minorBidi" w:hAnsiTheme="minorBidi"/>
          <w:sz w:val="24"/>
          <w:szCs w:val="24"/>
        </w:rPr>
        <w:t>y</w:t>
      </w:r>
      <w:r w:rsidRPr="0046414E">
        <w:rPr>
          <w:rFonts w:asciiTheme="minorBidi" w:hAnsiTheme="minorBidi"/>
          <w:sz w:val="24"/>
          <w:szCs w:val="24"/>
        </w:rPr>
        <w:t xml:space="preserve"> in April, and the Hubs will launch in September. A total of 30 out of 39 Local Enterprise Partnership (LEP) areas applied to become Careers Hubs. </w:t>
      </w:r>
    </w:p>
    <w:p w:rsidR="0046414E" w:rsidRPr="0046414E" w:rsidRDefault="0046414E" w:rsidP="0046414E">
      <w:pPr>
        <w:spacing w:after="0" w:line="240" w:lineRule="auto"/>
        <w:rPr>
          <w:rFonts w:asciiTheme="minorBidi" w:hAnsiTheme="minorBidi"/>
          <w:sz w:val="24"/>
          <w:szCs w:val="24"/>
        </w:rPr>
      </w:pPr>
    </w:p>
    <w:p w:rsidR="00A263E8" w:rsidRPr="0046414E" w:rsidRDefault="00A263E8" w:rsidP="0046414E">
      <w:pPr>
        <w:spacing w:after="0" w:line="240" w:lineRule="auto"/>
        <w:rPr>
          <w:rFonts w:asciiTheme="minorBidi" w:hAnsiTheme="minorBidi"/>
          <w:sz w:val="24"/>
          <w:szCs w:val="24"/>
        </w:rPr>
      </w:pPr>
      <w:r w:rsidRPr="0046414E">
        <w:rPr>
          <w:rFonts w:asciiTheme="minorBidi" w:hAnsiTheme="minorBidi"/>
          <w:sz w:val="24"/>
          <w:szCs w:val="24"/>
        </w:rPr>
        <w:t>The Careers &amp; Enterprise Company evaluated bids according to the level of need in an area, the wider benefit of the proposals to the area and the strength of leadership.  All bids were moderated by independent assessors.</w:t>
      </w:r>
      <w:bookmarkStart w:id="0" w:name="_GoBack"/>
      <w:bookmarkEnd w:id="0"/>
    </w:p>
    <w:p w:rsidR="0099022B" w:rsidRPr="0046414E" w:rsidRDefault="0099022B" w:rsidP="00C81EE0">
      <w:pPr>
        <w:spacing w:after="0" w:line="240" w:lineRule="auto"/>
        <w:rPr>
          <w:rFonts w:asciiTheme="minorBidi" w:hAnsiTheme="minorBidi"/>
          <w:b/>
          <w:bCs/>
          <w:sz w:val="24"/>
          <w:szCs w:val="24"/>
          <w:lang w:val="en-US"/>
        </w:rPr>
      </w:pPr>
    </w:p>
    <w:p w:rsidR="0099022B" w:rsidRPr="0046414E" w:rsidRDefault="0099022B" w:rsidP="0046414E">
      <w:pPr>
        <w:shd w:val="clear" w:color="auto" w:fill="FFFFFF"/>
        <w:spacing w:after="0" w:line="240" w:lineRule="auto"/>
        <w:rPr>
          <w:rFonts w:asciiTheme="minorBidi" w:eastAsia="Times New Roman" w:hAnsiTheme="minorBidi"/>
          <w:sz w:val="24"/>
          <w:szCs w:val="24"/>
          <w:lang w:eastAsia="en-GB"/>
        </w:rPr>
      </w:pPr>
      <w:r w:rsidRPr="0046414E">
        <w:rPr>
          <w:rFonts w:asciiTheme="minorBidi" w:hAnsiTheme="minorBidi"/>
          <w:sz w:val="24"/>
          <w:szCs w:val="24"/>
        </w:rPr>
        <w:t xml:space="preserve">The </w:t>
      </w:r>
      <w:hyperlink r:id="rId12" w:history="1">
        <w:r w:rsidRPr="0046414E">
          <w:rPr>
            <w:rStyle w:val="Hyperlink"/>
            <w:rFonts w:asciiTheme="minorBidi" w:hAnsiTheme="minorBidi"/>
            <w:sz w:val="24"/>
            <w:szCs w:val="24"/>
          </w:rPr>
          <w:t>Buckinghamshire Thames Valley Local Enterprise Partnership</w:t>
        </w:r>
      </w:hyperlink>
      <w:r w:rsidRPr="0046414E">
        <w:rPr>
          <w:rFonts w:asciiTheme="minorBidi" w:hAnsiTheme="minorBidi"/>
          <w:sz w:val="24"/>
          <w:szCs w:val="24"/>
        </w:rPr>
        <w:t xml:space="preserve"> (BTVLEP) is a business-led ‘partnership of equals’ between local government and the private sector, building the conditions for sustainable economic growth in the County. F</w:t>
      </w:r>
      <w:r w:rsidRPr="0046414E">
        <w:rPr>
          <w:rFonts w:asciiTheme="minorBidi" w:eastAsia="Times New Roman" w:hAnsiTheme="minorBidi"/>
          <w:sz w:val="24"/>
          <w:szCs w:val="24"/>
          <w:lang w:eastAsia="en-GB"/>
        </w:rPr>
        <w:t>ormed in January 2012, the partnership balances a uniquely strong collective business voice with a cohesive elected local leadership. Coming together to engineer the conditions needed to drive forward business prosperity in the county and beyond, BTVLEP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rsidR="0099022B" w:rsidRPr="0046414E" w:rsidRDefault="0099022B" w:rsidP="0046414E">
      <w:pPr>
        <w:spacing w:after="0" w:line="240" w:lineRule="auto"/>
        <w:ind w:left="2160" w:hanging="2160"/>
        <w:rPr>
          <w:rFonts w:asciiTheme="minorBidi" w:hAnsiTheme="minorBidi"/>
          <w:b/>
          <w:bCs/>
          <w:sz w:val="24"/>
          <w:szCs w:val="24"/>
          <w:lang w:val="en-US"/>
        </w:rPr>
      </w:pPr>
    </w:p>
    <w:p w:rsidR="0099022B" w:rsidRPr="0046414E" w:rsidRDefault="00432957" w:rsidP="0046414E">
      <w:pPr>
        <w:pStyle w:val="NoSpacing"/>
        <w:jc w:val="both"/>
        <w:rPr>
          <w:rFonts w:asciiTheme="minorBidi" w:hAnsiTheme="minorBidi" w:cstheme="minorBidi"/>
          <w:sz w:val="24"/>
          <w:szCs w:val="24"/>
        </w:rPr>
      </w:pPr>
      <w:hyperlink r:id="rId13" w:history="1">
        <w:r w:rsidR="0099022B" w:rsidRPr="0046414E">
          <w:rPr>
            <w:rStyle w:val="Hyperlink"/>
            <w:rFonts w:asciiTheme="minorBidi" w:hAnsiTheme="minorBidi" w:cstheme="minorBidi"/>
            <w:sz w:val="24"/>
            <w:szCs w:val="24"/>
          </w:rPr>
          <w:t>Buckinghamshire Business First</w:t>
        </w:r>
      </w:hyperlink>
      <w:r w:rsidR="0099022B" w:rsidRPr="0046414E">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643BDD" w:rsidRPr="0046414E" w:rsidRDefault="00643BDD" w:rsidP="0046414E">
      <w:pPr>
        <w:spacing w:after="0" w:line="240" w:lineRule="auto"/>
        <w:rPr>
          <w:rFonts w:asciiTheme="minorBidi" w:hAnsiTheme="minorBidi"/>
          <w:b/>
          <w:bCs/>
          <w:sz w:val="24"/>
          <w:szCs w:val="24"/>
          <w:lang w:val="en-US"/>
        </w:rPr>
      </w:pPr>
    </w:p>
    <w:p w:rsidR="00AE3614" w:rsidRPr="0046414E" w:rsidRDefault="00AE3614" w:rsidP="0046414E">
      <w:pPr>
        <w:spacing w:after="0" w:line="240" w:lineRule="auto"/>
        <w:rPr>
          <w:rFonts w:asciiTheme="minorBidi" w:hAnsiTheme="minorBidi"/>
          <w:sz w:val="24"/>
          <w:szCs w:val="24"/>
        </w:rPr>
      </w:pPr>
      <w:r w:rsidRPr="0046414E">
        <w:rPr>
          <w:rFonts w:asciiTheme="minorBidi" w:hAnsiTheme="minorBidi"/>
          <w:sz w:val="24"/>
          <w:szCs w:val="24"/>
        </w:rPr>
        <w:t>For further information please contact:</w:t>
      </w:r>
    </w:p>
    <w:p w:rsidR="00AE3614" w:rsidRPr="0046414E" w:rsidRDefault="00AE3614" w:rsidP="0046414E">
      <w:pPr>
        <w:pStyle w:val="Default"/>
        <w:rPr>
          <w:rFonts w:asciiTheme="minorBidi" w:hAnsiTheme="minorBidi" w:cstheme="minorBidi"/>
          <w:lang w:val="fr-FR"/>
        </w:rPr>
      </w:pPr>
      <w:r w:rsidRPr="0046414E">
        <w:rPr>
          <w:rFonts w:asciiTheme="minorBidi" w:hAnsiTheme="minorBidi" w:cstheme="minorBidi"/>
          <w:lang w:val="fr-FR"/>
        </w:rPr>
        <w:t>Richard Burton</w:t>
      </w:r>
      <w:r w:rsidRPr="0046414E">
        <w:rPr>
          <w:rFonts w:asciiTheme="minorBidi" w:hAnsiTheme="minorBidi" w:cstheme="minorBidi"/>
          <w:lang w:val="fr-FR"/>
        </w:rPr>
        <w:tab/>
      </w:r>
    </w:p>
    <w:p w:rsidR="00AE3614" w:rsidRPr="0046414E" w:rsidRDefault="00AE3614" w:rsidP="0046414E">
      <w:pPr>
        <w:pStyle w:val="Default"/>
        <w:rPr>
          <w:rFonts w:asciiTheme="minorBidi" w:hAnsiTheme="minorBidi" w:cstheme="minorBidi"/>
          <w:lang w:val="fr-FR"/>
        </w:rPr>
      </w:pPr>
      <w:r w:rsidRPr="0046414E">
        <w:rPr>
          <w:rFonts w:asciiTheme="minorBidi" w:hAnsiTheme="minorBidi" w:cstheme="minorBidi"/>
          <w:lang w:val="fr-FR"/>
        </w:rPr>
        <w:t>Communications Manager</w:t>
      </w:r>
    </w:p>
    <w:p w:rsidR="00E3709A" w:rsidRPr="0046414E" w:rsidRDefault="00E3709A" w:rsidP="0046414E">
      <w:pPr>
        <w:pStyle w:val="Default"/>
        <w:rPr>
          <w:rFonts w:asciiTheme="minorBidi" w:hAnsiTheme="minorBidi" w:cstheme="minorBidi"/>
          <w:lang w:val="fr-FR"/>
        </w:rPr>
      </w:pPr>
    </w:p>
    <w:p w:rsidR="00AE3614" w:rsidRPr="0046414E" w:rsidRDefault="00AE3614" w:rsidP="0046414E">
      <w:pPr>
        <w:pStyle w:val="Default"/>
        <w:rPr>
          <w:rFonts w:asciiTheme="minorBidi" w:hAnsiTheme="minorBidi" w:cstheme="minorBidi"/>
          <w:lang w:val="fr-FR"/>
        </w:rPr>
      </w:pPr>
      <w:r w:rsidRPr="0046414E">
        <w:rPr>
          <w:rFonts w:asciiTheme="minorBidi" w:hAnsiTheme="minorBidi" w:cstheme="minorBidi"/>
          <w:lang w:val="fr-FR"/>
        </w:rPr>
        <w:t>T: 01494 568933</w:t>
      </w:r>
    </w:p>
    <w:p w:rsidR="00AE3614" w:rsidRPr="0046414E" w:rsidRDefault="00AE3614" w:rsidP="0046414E">
      <w:pPr>
        <w:pStyle w:val="Default"/>
        <w:rPr>
          <w:rFonts w:asciiTheme="minorBidi" w:hAnsiTheme="minorBidi" w:cstheme="minorBidi"/>
        </w:rPr>
      </w:pPr>
      <w:r w:rsidRPr="0046414E">
        <w:rPr>
          <w:rFonts w:asciiTheme="minorBidi" w:hAnsiTheme="minorBidi" w:cstheme="minorBidi"/>
        </w:rPr>
        <w:t>M: 07866 492292</w:t>
      </w:r>
    </w:p>
    <w:p w:rsidR="006C074F" w:rsidRPr="0046414E" w:rsidRDefault="00AE3614" w:rsidP="0046414E">
      <w:pPr>
        <w:pStyle w:val="Default"/>
        <w:rPr>
          <w:rFonts w:asciiTheme="minorBidi" w:hAnsiTheme="minorBidi" w:cstheme="minorBidi"/>
        </w:rPr>
      </w:pPr>
      <w:r w:rsidRPr="0046414E">
        <w:rPr>
          <w:rFonts w:asciiTheme="minorBidi" w:hAnsiTheme="minorBidi" w:cstheme="minorBidi"/>
        </w:rPr>
        <w:t xml:space="preserve">E: richard.burton@btvlep.co.uk   </w:t>
      </w:r>
    </w:p>
    <w:sectPr w:rsidR="006C074F" w:rsidRPr="004641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57" w:rsidRDefault="00432957" w:rsidP="006957AC">
      <w:pPr>
        <w:spacing w:after="0" w:line="240" w:lineRule="auto"/>
      </w:pPr>
      <w:r>
        <w:separator/>
      </w:r>
    </w:p>
  </w:endnote>
  <w:endnote w:type="continuationSeparator" w:id="0">
    <w:p w:rsidR="00432957" w:rsidRDefault="00432957"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57" w:rsidRDefault="00432957" w:rsidP="006957AC">
      <w:pPr>
        <w:spacing w:after="0" w:line="240" w:lineRule="auto"/>
      </w:pPr>
      <w:r>
        <w:separator/>
      </w:r>
    </w:p>
  </w:footnote>
  <w:footnote w:type="continuationSeparator" w:id="0">
    <w:p w:rsidR="00432957" w:rsidRDefault="00432957"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4B9"/>
    <w:multiLevelType w:val="hybridMultilevel"/>
    <w:tmpl w:val="438A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105D0"/>
    <w:multiLevelType w:val="hybridMultilevel"/>
    <w:tmpl w:val="3D4E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327D7"/>
    <w:multiLevelType w:val="hybridMultilevel"/>
    <w:tmpl w:val="203E6D76"/>
    <w:lvl w:ilvl="0" w:tplc="08090001">
      <w:start w:val="1"/>
      <w:numFmt w:val="bullet"/>
      <w:lvlText w:val=""/>
      <w:lvlJc w:val="left"/>
      <w:pPr>
        <w:ind w:left="570"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5094D"/>
    <w:multiLevelType w:val="hybridMultilevel"/>
    <w:tmpl w:val="09A0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5615EEC"/>
    <w:multiLevelType w:val="hybridMultilevel"/>
    <w:tmpl w:val="6E9E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446259"/>
    <w:multiLevelType w:val="hybridMultilevel"/>
    <w:tmpl w:val="9A92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0478D"/>
    <w:multiLevelType w:val="hybridMultilevel"/>
    <w:tmpl w:val="82B04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30C31"/>
    <w:multiLevelType w:val="hybridMultilevel"/>
    <w:tmpl w:val="E402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E7AB3"/>
    <w:multiLevelType w:val="hybridMultilevel"/>
    <w:tmpl w:val="D9841C06"/>
    <w:lvl w:ilvl="0" w:tplc="0F7A377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F3DB8"/>
    <w:multiLevelType w:val="hybridMultilevel"/>
    <w:tmpl w:val="1F74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6EE5B08"/>
    <w:multiLevelType w:val="hybridMultilevel"/>
    <w:tmpl w:val="7DB6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5105C"/>
    <w:multiLevelType w:val="hybridMultilevel"/>
    <w:tmpl w:val="B9C2E5BA"/>
    <w:lvl w:ilvl="0" w:tplc="5DD4209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77718"/>
    <w:multiLevelType w:val="hybridMultilevel"/>
    <w:tmpl w:val="64C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E2A0A"/>
    <w:multiLevelType w:val="hybridMultilevel"/>
    <w:tmpl w:val="EA36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60E93"/>
    <w:multiLevelType w:val="hybridMultilevel"/>
    <w:tmpl w:val="A9E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B61CEC"/>
    <w:multiLevelType w:val="hybridMultilevel"/>
    <w:tmpl w:val="07BE6F68"/>
    <w:lvl w:ilvl="0" w:tplc="A07C3072">
      <w:numFmt w:val="bullet"/>
      <w:lvlText w:val="·"/>
      <w:lvlJc w:val="left"/>
      <w:pPr>
        <w:ind w:left="720" w:hanging="360"/>
      </w:pPr>
      <w:rPr>
        <w:rFonts w:asciiTheme="minorBidi" w:eastAsiaTheme="minorEastAsia" w:hAnsiTheme="minorBid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7EBD"/>
    <w:multiLevelType w:val="hybridMultilevel"/>
    <w:tmpl w:val="FD5C7422"/>
    <w:lvl w:ilvl="0" w:tplc="41C80B54">
      <w:numFmt w:val="bullet"/>
      <w:lvlText w:val="·"/>
      <w:lvlJc w:val="left"/>
      <w:pPr>
        <w:ind w:left="570" w:hanging="210"/>
      </w:pPr>
      <w:rPr>
        <w:rFonts w:asciiTheme="minorBidi" w:eastAsiaTheme="minorEastAsia" w:hAnsiTheme="minorBid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7B4A80"/>
    <w:multiLevelType w:val="hybridMultilevel"/>
    <w:tmpl w:val="BEFA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27182"/>
    <w:multiLevelType w:val="hybridMultilevel"/>
    <w:tmpl w:val="B2DE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4"/>
  </w:num>
  <w:num w:numId="4">
    <w:abstractNumId w:val="25"/>
  </w:num>
  <w:num w:numId="5">
    <w:abstractNumId w:val="31"/>
  </w:num>
  <w:num w:numId="6">
    <w:abstractNumId w:val="21"/>
  </w:num>
  <w:num w:numId="7">
    <w:abstractNumId w:val="7"/>
  </w:num>
  <w:num w:numId="8">
    <w:abstractNumId w:val="32"/>
  </w:num>
  <w:num w:numId="9">
    <w:abstractNumId w:val="16"/>
  </w:num>
  <w:num w:numId="10">
    <w:abstractNumId w:val="6"/>
  </w:num>
  <w:num w:numId="11">
    <w:abstractNumId w:val="4"/>
  </w:num>
  <w:num w:numId="12">
    <w:abstractNumId w:val="15"/>
  </w:num>
  <w:num w:numId="13">
    <w:abstractNumId w:val="29"/>
  </w:num>
  <w:num w:numId="14">
    <w:abstractNumId w:val="5"/>
  </w:num>
  <w:num w:numId="15">
    <w:abstractNumId w:val="11"/>
  </w:num>
  <w:num w:numId="16">
    <w:abstractNumId w:val="9"/>
  </w:num>
  <w:num w:numId="17">
    <w:abstractNumId w:val="12"/>
  </w:num>
  <w:num w:numId="18">
    <w:abstractNumId w:val="22"/>
  </w:num>
  <w:num w:numId="19">
    <w:abstractNumId w:val="13"/>
  </w:num>
  <w:num w:numId="20">
    <w:abstractNumId w:val="30"/>
  </w:num>
  <w:num w:numId="21">
    <w:abstractNumId w:val="18"/>
  </w:num>
  <w:num w:numId="22">
    <w:abstractNumId w:val="8"/>
  </w:num>
  <w:num w:numId="23">
    <w:abstractNumId w:val="23"/>
  </w:num>
  <w:num w:numId="24">
    <w:abstractNumId w:val="20"/>
  </w:num>
  <w:num w:numId="25">
    <w:abstractNumId w:val="19"/>
  </w:num>
  <w:num w:numId="26">
    <w:abstractNumId w:val="3"/>
  </w:num>
  <w:num w:numId="27">
    <w:abstractNumId w:val="0"/>
  </w:num>
  <w:num w:numId="28">
    <w:abstractNumId w:val="26"/>
  </w:num>
  <w:num w:numId="29">
    <w:abstractNumId w:val="28"/>
  </w:num>
  <w:num w:numId="30">
    <w:abstractNumId w:val="1"/>
  </w:num>
  <w:num w:numId="31">
    <w:abstractNumId w:val="27"/>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06E5E"/>
    <w:rsid w:val="00010BB6"/>
    <w:rsid w:val="00012D06"/>
    <w:rsid w:val="000201A5"/>
    <w:rsid w:val="000223F0"/>
    <w:rsid w:val="00023144"/>
    <w:rsid w:val="000239FE"/>
    <w:rsid w:val="00026E35"/>
    <w:rsid w:val="00035905"/>
    <w:rsid w:val="00035EB0"/>
    <w:rsid w:val="00036EA6"/>
    <w:rsid w:val="00044A6E"/>
    <w:rsid w:val="00046FC5"/>
    <w:rsid w:val="00052D24"/>
    <w:rsid w:val="000551E5"/>
    <w:rsid w:val="00074F0D"/>
    <w:rsid w:val="000770E5"/>
    <w:rsid w:val="00084737"/>
    <w:rsid w:val="00085539"/>
    <w:rsid w:val="000870E7"/>
    <w:rsid w:val="000945B4"/>
    <w:rsid w:val="000976ED"/>
    <w:rsid w:val="000A2E4A"/>
    <w:rsid w:val="000A4C4D"/>
    <w:rsid w:val="000A5748"/>
    <w:rsid w:val="000B2A5B"/>
    <w:rsid w:val="000B2E54"/>
    <w:rsid w:val="000B4A29"/>
    <w:rsid w:val="000C601B"/>
    <w:rsid w:val="000D09F7"/>
    <w:rsid w:val="000D674C"/>
    <w:rsid w:val="000D70CD"/>
    <w:rsid w:val="000F26E7"/>
    <w:rsid w:val="000F37FD"/>
    <w:rsid w:val="000F47EE"/>
    <w:rsid w:val="000F57C8"/>
    <w:rsid w:val="000F792C"/>
    <w:rsid w:val="00100D54"/>
    <w:rsid w:val="0010252F"/>
    <w:rsid w:val="00102E70"/>
    <w:rsid w:val="00104347"/>
    <w:rsid w:val="001104F1"/>
    <w:rsid w:val="001106F1"/>
    <w:rsid w:val="001108C7"/>
    <w:rsid w:val="00111A81"/>
    <w:rsid w:val="001134FA"/>
    <w:rsid w:val="00114614"/>
    <w:rsid w:val="001170DE"/>
    <w:rsid w:val="00117C5B"/>
    <w:rsid w:val="0012182D"/>
    <w:rsid w:val="001227A6"/>
    <w:rsid w:val="00124A93"/>
    <w:rsid w:val="00125B0E"/>
    <w:rsid w:val="00134369"/>
    <w:rsid w:val="00134AD7"/>
    <w:rsid w:val="001354F1"/>
    <w:rsid w:val="001368E2"/>
    <w:rsid w:val="00136C78"/>
    <w:rsid w:val="001379F7"/>
    <w:rsid w:val="00140266"/>
    <w:rsid w:val="001451D3"/>
    <w:rsid w:val="00145E52"/>
    <w:rsid w:val="00150EAC"/>
    <w:rsid w:val="00150F63"/>
    <w:rsid w:val="001540DC"/>
    <w:rsid w:val="0015543F"/>
    <w:rsid w:val="001617D9"/>
    <w:rsid w:val="0016523A"/>
    <w:rsid w:val="00166538"/>
    <w:rsid w:val="0016661E"/>
    <w:rsid w:val="0016667E"/>
    <w:rsid w:val="0017091C"/>
    <w:rsid w:val="00174417"/>
    <w:rsid w:val="00174633"/>
    <w:rsid w:val="00176547"/>
    <w:rsid w:val="001775E8"/>
    <w:rsid w:val="00181689"/>
    <w:rsid w:val="00192FB1"/>
    <w:rsid w:val="001941C2"/>
    <w:rsid w:val="00195B28"/>
    <w:rsid w:val="00197BDD"/>
    <w:rsid w:val="001A29A2"/>
    <w:rsid w:val="001A40ED"/>
    <w:rsid w:val="001B200D"/>
    <w:rsid w:val="001B42ED"/>
    <w:rsid w:val="001B4835"/>
    <w:rsid w:val="001B515C"/>
    <w:rsid w:val="001B6135"/>
    <w:rsid w:val="001C099D"/>
    <w:rsid w:val="001C6D4B"/>
    <w:rsid w:val="001D0F84"/>
    <w:rsid w:val="001D2C7B"/>
    <w:rsid w:val="001D6309"/>
    <w:rsid w:val="001E1E0E"/>
    <w:rsid w:val="001E3EC8"/>
    <w:rsid w:val="001F1B35"/>
    <w:rsid w:val="00201F23"/>
    <w:rsid w:val="00206C7D"/>
    <w:rsid w:val="00210344"/>
    <w:rsid w:val="00213624"/>
    <w:rsid w:val="002143EA"/>
    <w:rsid w:val="0021476C"/>
    <w:rsid w:val="00214FF2"/>
    <w:rsid w:val="00217ECD"/>
    <w:rsid w:val="00224FAA"/>
    <w:rsid w:val="002253B3"/>
    <w:rsid w:val="00225948"/>
    <w:rsid w:val="002300B7"/>
    <w:rsid w:val="0023085B"/>
    <w:rsid w:val="002323A4"/>
    <w:rsid w:val="002402FD"/>
    <w:rsid w:val="00242963"/>
    <w:rsid w:val="00242FEF"/>
    <w:rsid w:val="00245002"/>
    <w:rsid w:val="00245B36"/>
    <w:rsid w:val="002509C9"/>
    <w:rsid w:val="00253A3D"/>
    <w:rsid w:val="0025757D"/>
    <w:rsid w:val="00264F97"/>
    <w:rsid w:val="00265B86"/>
    <w:rsid w:val="00265C80"/>
    <w:rsid w:val="00267616"/>
    <w:rsid w:val="00267E6D"/>
    <w:rsid w:val="00273195"/>
    <w:rsid w:val="00280FD7"/>
    <w:rsid w:val="0028107F"/>
    <w:rsid w:val="002858DE"/>
    <w:rsid w:val="00290B6E"/>
    <w:rsid w:val="002937AF"/>
    <w:rsid w:val="00296AA1"/>
    <w:rsid w:val="00297A1A"/>
    <w:rsid w:val="00297D1B"/>
    <w:rsid w:val="00297DF4"/>
    <w:rsid w:val="002A069B"/>
    <w:rsid w:val="002A13E0"/>
    <w:rsid w:val="002A4F15"/>
    <w:rsid w:val="002A7C4B"/>
    <w:rsid w:val="002B1DF6"/>
    <w:rsid w:val="002B295D"/>
    <w:rsid w:val="002B3B56"/>
    <w:rsid w:val="002B3D1E"/>
    <w:rsid w:val="002B406B"/>
    <w:rsid w:val="002B43B8"/>
    <w:rsid w:val="002C05CC"/>
    <w:rsid w:val="002C1BAB"/>
    <w:rsid w:val="002C3287"/>
    <w:rsid w:val="002D14B0"/>
    <w:rsid w:val="002D2DA8"/>
    <w:rsid w:val="002D6AE0"/>
    <w:rsid w:val="002D7422"/>
    <w:rsid w:val="002E6E66"/>
    <w:rsid w:val="002F2562"/>
    <w:rsid w:val="002F53DF"/>
    <w:rsid w:val="002F557D"/>
    <w:rsid w:val="003009CF"/>
    <w:rsid w:val="00301714"/>
    <w:rsid w:val="00304443"/>
    <w:rsid w:val="0030449C"/>
    <w:rsid w:val="003077AE"/>
    <w:rsid w:val="003121AD"/>
    <w:rsid w:val="003135E6"/>
    <w:rsid w:val="00313889"/>
    <w:rsid w:val="0031715E"/>
    <w:rsid w:val="003214D7"/>
    <w:rsid w:val="00321A84"/>
    <w:rsid w:val="00322300"/>
    <w:rsid w:val="0032265E"/>
    <w:rsid w:val="00322F25"/>
    <w:rsid w:val="003234AD"/>
    <w:rsid w:val="0032439E"/>
    <w:rsid w:val="0032790D"/>
    <w:rsid w:val="0032797C"/>
    <w:rsid w:val="0033094E"/>
    <w:rsid w:val="00340A5E"/>
    <w:rsid w:val="00343351"/>
    <w:rsid w:val="00346EB3"/>
    <w:rsid w:val="0035093B"/>
    <w:rsid w:val="003529AA"/>
    <w:rsid w:val="00354D2A"/>
    <w:rsid w:val="00355605"/>
    <w:rsid w:val="00356FE2"/>
    <w:rsid w:val="003613C0"/>
    <w:rsid w:val="00367408"/>
    <w:rsid w:val="00367BAB"/>
    <w:rsid w:val="00367F91"/>
    <w:rsid w:val="003705AA"/>
    <w:rsid w:val="00370F48"/>
    <w:rsid w:val="00371EEE"/>
    <w:rsid w:val="0037707F"/>
    <w:rsid w:val="00380276"/>
    <w:rsid w:val="00380C61"/>
    <w:rsid w:val="0038652A"/>
    <w:rsid w:val="00386AF2"/>
    <w:rsid w:val="0039079F"/>
    <w:rsid w:val="00391170"/>
    <w:rsid w:val="00391B26"/>
    <w:rsid w:val="00396D10"/>
    <w:rsid w:val="003A24AE"/>
    <w:rsid w:val="003A2AD0"/>
    <w:rsid w:val="003A360B"/>
    <w:rsid w:val="003A69BF"/>
    <w:rsid w:val="003A6D47"/>
    <w:rsid w:val="003A7FBE"/>
    <w:rsid w:val="003B27E4"/>
    <w:rsid w:val="003C2602"/>
    <w:rsid w:val="003C4917"/>
    <w:rsid w:val="003D0BAF"/>
    <w:rsid w:val="003D3771"/>
    <w:rsid w:val="003D5B4D"/>
    <w:rsid w:val="003D7318"/>
    <w:rsid w:val="003E239A"/>
    <w:rsid w:val="003E2767"/>
    <w:rsid w:val="003E4F4C"/>
    <w:rsid w:val="003F079B"/>
    <w:rsid w:val="003F111E"/>
    <w:rsid w:val="003F35FE"/>
    <w:rsid w:val="003F60F5"/>
    <w:rsid w:val="00401F25"/>
    <w:rsid w:val="00404346"/>
    <w:rsid w:val="00404775"/>
    <w:rsid w:val="004076B9"/>
    <w:rsid w:val="00416F46"/>
    <w:rsid w:val="004177D8"/>
    <w:rsid w:val="00420915"/>
    <w:rsid w:val="00424B0B"/>
    <w:rsid w:val="00432957"/>
    <w:rsid w:val="00434BB2"/>
    <w:rsid w:val="004350F2"/>
    <w:rsid w:val="0043695B"/>
    <w:rsid w:val="00436A34"/>
    <w:rsid w:val="00442443"/>
    <w:rsid w:val="00446AD6"/>
    <w:rsid w:val="00446F5F"/>
    <w:rsid w:val="004541AA"/>
    <w:rsid w:val="00461E64"/>
    <w:rsid w:val="00464083"/>
    <w:rsid w:val="0046414E"/>
    <w:rsid w:val="00466012"/>
    <w:rsid w:val="00466C8A"/>
    <w:rsid w:val="004712AD"/>
    <w:rsid w:val="00473DFD"/>
    <w:rsid w:val="00476575"/>
    <w:rsid w:val="00480D1D"/>
    <w:rsid w:val="00487163"/>
    <w:rsid w:val="00487289"/>
    <w:rsid w:val="0048735C"/>
    <w:rsid w:val="00487414"/>
    <w:rsid w:val="0049148C"/>
    <w:rsid w:val="004918A3"/>
    <w:rsid w:val="00491EA8"/>
    <w:rsid w:val="00494EFD"/>
    <w:rsid w:val="004A0471"/>
    <w:rsid w:val="004A1550"/>
    <w:rsid w:val="004A1F1C"/>
    <w:rsid w:val="004A748C"/>
    <w:rsid w:val="004A7D3F"/>
    <w:rsid w:val="004B6522"/>
    <w:rsid w:val="004B6B0E"/>
    <w:rsid w:val="004C37CC"/>
    <w:rsid w:val="004C524F"/>
    <w:rsid w:val="004D15C0"/>
    <w:rsid w:val="004D2800"/>
    <w:rsid w:val="004D2FE0"/>
    <w:rsid w:val="004D3496"/>
    <w:rsid w:val="004D468E"/>
    <w:rsid w:val="004D7913"/>
    <w:rsid w:val="004E1848"/>
    <w:rsid w:val="004E6877"/>
    <w:rsid w:val="004F099F"/>
    <w:rsid w:val="004F2114"/>
    <w:rsid w:val="004F2195"/>
    <w:rsid w:val="0050334D"/>
    <w:rsid w:val="005039EB"/>
    <w:rsid w:val="00504490"/>
    <w:rsid w:val="005049CA"/>
    <w:rsid w:val="00505406"/>
    <w:rsid w:val="00511150"/>
    <w:rsid w:val="00512D2D"/>
    <w:rsid w:val="00513B39"/>
    <w:rsid w:val="00517C22"/>
    <w:rsid w:val="00524A0E"/>
    <w:rsid w:val="00527BE0"/>
    <w:rsid w:val="00530EBD"/>
    <w:rsid w:val="00533C29"/>
    <w:rsid w:val="0053412C"/>
    <w:rsid w:val="005429A9"/>
    <w:rsid w:val="00543F48"/>
    <w:rsid w:val="00545479"/>
    <w:rsid w:val="00545FB5"/>
    <w:rsid w:val="00552152"/>
    <w:rsid w:val="005532C1"/>
    <w:rsid w:val="0055604C"/>
    <w:rsid w:val="0055722D"/>
    <w:rsid w:val="00560FA7"/>
    <w:rsid w:val="00562220"/>
    <w:rsid w:val="0056434C"/>
    <w:rsid w:val="00564603"/>
    <w:rsid w:val="00571849"/>
    <w:rsid w:val="005727AB"/>
    <w:rsid w:val="00572859"/>
    <w:rsid w:val="005729BB"/>
    <w:rsid w:val="00572E4D"/>
    <w:rsid w:val="00576F00"/>
    <w:rsid w:val="00587514"/>
    <w:rsid w:val="0059161C"/>
    <w:rsid w:val="0059176B"/>
    <w:rsid w:val="005939AC"/>
    <w:rsid w:val="005940AC"/>
    <w:rsid w:val="00594433"/>
    <w:rsid w:val="005A646F"/>
    <w:rsid w:val="005A6A33"/>
    <w:rsid w:val="005B0829"/>
    <w:rsid w:val="005B1960"/>
    <w:rsid w:val="005B71A5"/>
    <w:rsid w:val="005B7E15"/>
    <w:rsid w:val="005C1726"/>
    <w:rsid w:val="005C2046"/>
    <w:rsid w:val="005D026F"/>
    <w:rsid w:val="005D0B7D"/>
    <w:rsid w:val="005D3EAA"/>
    <w:rsid w:val="005D7433"/>
    <w:rsid w:val="005D7D15"/>
    <w:rsid w:val="005E0472"/>
    <w:rsid w:val="005E1291"/>
    <w:rsid w:val="005F0635"/>
    <w:rsid w:val="005F294B"/>
    <w:rsid w:val="005F5DA5"/>
    <w:rsid w:val="005F6D7A"/>
    <w:rsid w:val="005F7A31"/>
    <w:rsid w:val="005F7E11"/>
    <w:rsid w:val="005F7EBE"/>
    <w:rsid w:val="006015D3"/>
    <w:rsid w:val="006042E2"/>
    <w:rsid w:val="00607FC1"/>
    <w:rsid w:val="00611B6B"/>
    <w:rsid w:val="00612A9A"/>
    <w:rsid w:val="00616E18"/>
    <w:rsid w:val="00620C2E"/>
    <w:rsid w:val="006216EF"/>
    <w:rsid w:val="0063385B"/>
    <w:rsid w:val="00635A0F"/>
    <w:rsid w:val="0064039B"/>
    <w:rsid w:val="00640D7A"/>
    <w:rsid w:val="00642406"/>
    <w:rsid w:val="00642DD5"/>
    <w:rsid w:val="00643BDD"/>
    <w:rsid w:val="00652E92"/>
    <w:rsid w:val="0065568A"/>
    <w:rsid w:val="00655BE0"/>
    <w:rsid w:val="006602E4"/>
    <w:rsid w:val="00662894"/>
    <w:rsid w:val="006643E1"/>
    <w:rsid w:val="0066486D"/>
    <w:rsid w:val="00664BBC"/>
    <w:rsid w:val="006651DE"/>
    <w:rsid w:val="0066769D"/>
    <w:rsid w:val="00667C38"/>
    <w:rsid w:val="00667D07"/>
    <w:rsid w:val="00667D83"/>
    <w:rsid w:val="00670E6B"/>
    <w:rsid w:val="00676B06"/>
    <w:rsid w:val="006805F9"/>
    <w:rsid w:val="006822EB"/>
    <w:rsid w:val="00687DF4"/>
    <w:rsid w:val="00687F0E"/>
    <w:rsid w:val="006957AC"/>
    <w:rsid w:val="00696F0B"/>
    <w:rsid w:val="006A4E90"/>
    <w:rsid w:val="006A5966"/>
    <w:rsid w:val="006B4DB4"/>
    <w:rsid w:val="006C074F"/>
    <w:rsid w:val="006C2ECC"/>
    <w:rsid w:val="006C4195"/>
    <w:rsid w:val="006C44F5"/>
    <w:rsid w:val="006D2616"/>
    <w:rsid w:val="006D5320"/>
    <w:rsid w:val="006E0C7A"/>
    <w:rsid w:val="006E48C5"/>
    <w:rsid w:val="006E6434"/>
    <w:rsid w:val="006E7B61"/>
    <w:rsid w:val="006F7A7D"/>
    <w:rsid w:val="007138E6"/>
    <w:rsid w:val="00713AA2"/>
    <w:rsid w:val="00715B48"/>
    <w:rsid w:val="00717D66"/>
    <w:rsid w:val="00720AFD"/>
    <w:rsid w:val="00727040"/>
    <w:rsid w:val="0073080C"/>
    <w:rsid w:val="00730A71"/>
    <w:rsid w:val="00733104"/>
    <w:rsid w:val="00734651"/>
    <w:rsid w:val="0073476E"/>
    <w:rsid w:val="00734B6F"/>
    <w:rsid w:val="0074772C"/>
    <w:rsid w:val="00750365"/>
    <w:rsid w:val="007637D0"/>
    <w:rsid w:val="00763D02"/>
    <w:rsid w:val="00767121"/>
    <w:rsid w:val="00781B15"/>
    <w:rsid w:val="00781B3D"/>
    <w:rsid w:val="007903F6"/>
    <w:rsid w:val="007928E1"/>
    <w:rsid w:val="00795BE7"/>
    <w:rsid w:val="007960D9"/>
    <w:rsid w:val="0079700B"/>
    <w:rsid w:val="007A2FB8"/>
    <w:rsid w:val="007A48BB"/>
    <w:rsid w:val="007A798D"/>
    <w:rsid w:val="007B2974"/>
    <w:rsid w:val="007C01F0"/>
    <w:rsid w:val="007C0898"/>
    <w:rsid w:val="007C1B23"/>
    <w:rsid w:val="007C5CFA"/>
    <w:rsid w:val="007C69C4"/>
    <w:rsid w:val="007D2C26"/>
    <w:rsid w:val="007D5123"/>
    <w:rsid w:val="007E2581"/>
    <w:rsid w:val="007E5A46"/>
    <w:rsid w:val="007F6AAA"/>
    <w:rsid w:val="007F6B57"/>
    <w:rsid w:val="008018D1"/>
    <w:rsid w:val="00801A24"/>
    <w:rsid w:val="00802BFC"/>
    <w:rsid w:val="008041A9"/>
    <w:rsid w:val="008048B1"/>
    <w:rsid w:val="00811609"/>
    <w:rsid w:val="00825734"/>
    <w:rsid w:val="00826943"/>
    <w:rsid w:val="00827749"/>
    <w:rsid w:val="00830BBE"/>
    <w:rsid w:val="008318F0"/>
    <w:rsid w:val="008423B4"/>
    <w:rsid w:val="0084473D"/>
    <w:rsid w:val="00844AC0"/>
    <w:rsid w:val="00846729"/>
    <w:rsid w:val="00846E8F"/>
    <w:rsid w:val="0084774C"/>
    <w:rsid w:val="008500E9"/>
    <w:rsid w:val="008515FE"/>
    <w:rsid w:val="008518F2"/>
    <w:rsid w:val="00852223"/>
    <w:rsid w:val="00852C8D"/>
    <w:rsid w:val="00852E0C"/>
    <w:rsid w:val="00863CC0"/>
    <w:rsid w:val="008649D4"/>
    <w:rsid w:val="00865FB1"/>
    <w:rsid w:val="0086682E"/>
    <w:rsid w:val="00876E7D"/>
    <w:rsid w:val="00880603"/>
    <w:rsid w:val="008807CD"/>
    <w:rsid w:val="00885C4A"/>
    <w:rsid w:val="008904D9"/>
    <w:rsid w:val="008912A9"/>
    <w:rsid w:val="00897EA5"/>
    <w:rsid w:val="008A7AF6"/>
    <w:rsid w:val="008B71FA"/>
    <w:rsid w:val="008C1659"/>
    <w:rsid w:val="008C26F6"/>
    <w:rsid w:val="008C27D5"/>
    <w:rsid w:val="008C2FE0"/>
    <w:rsid w:val="008C7B89"/>
    <w:rsid w:val="008D1A82"/>
    <w:rsid w:val="008D47DA"/>
    <w:rsid w:val="008D4CBF"/>
    <w:rsid w:val="008D4F5F"/>
    <w:rsid w:val="008D522A"/>
    <w:rsid w:val="008D737A"/>
    <w:rsid w:val="008D760E"/>
    <w:rsid w:val="008D7788"/>
    <w:rsid w:val="008D7945"/>
    <w:rsid w:val="008E29A9"/>
    <w:rsid w:val="008E6842"/>
    <w:rsid w:val="008F0B6C"/>
    <w:rsid w:val="008F7BEA"/>
    <w:rsid w:val="00901E41"/>
    <w:rsid w:val="0090279A"/>
    <w:rsid w:val="009027C3"/>
    <w:rsid w:val="00904808"/>
    <w:rsid w:val="00904EF7"/>
    <w:rsid w:val="00906FA8"/>
    <w:rsid w:val="00907D0A"/>
    <w:rsid w:val="009111F7"/>
    <w:rsid w:val="009117D1"/>
    <w:rsid w:val="00911B9D"/>
    <w:rsid w:val="009124C4"/>
    <w:rsid w:val="00913A04"/>
    <w:rsid w:val="009168A1"/>
    <w:rsid w:val="00923740"/>
    <w:rsid w:val="00925577"/>
    <w:rsid w:val="00925CB7"/>
    <w:rsid w:val="00933BA3"/>
    <w:rsid w:val="00937FB4"/>
    <w:rsid w:val="00937FFB"/>
    <w:rsid w:val="00940828"/>
    <w:rsid w:val="00946864"/>
    <w:rsid w:val="00947165"/>
    <w:rsid w:val="009509A2"/>
    <w:rsid w:val="009518CA"/>
    <w:rsid w:val="009555AE"/>
    <w:rsid w:val="0096129C"/>
    <w:rsid w:val="00963058"/>
    <w:rsid w:val="00963237"/>
    <w:rsid w:val="00967654"/>
    <w:rsid w:val="00971808"/>
    <w:rsid w:val="009720E1"/>
    <w:rsid w:val="00972197"/>
    <w:rsid w:val="00975FB3"/>
    <w:rsid w:val="009800F9"/>
    <w:rsid w:val="0098424F"/>
    <w:rsid w:val="009900A8"/>
    <w:rsid w:val="0099022B"/>
    <w:rsid w:val="00992100"/>
    <w:rsid w:val="0099493F"/>
    <w:rsid w:val="009A1086"/>
    <w:rsid w:val="009A15A8"/>
    <w:rsid w:val="009A262B"/>
    <w:rsid w:val="009A356A"/>
    <w:rsid w:val="009A455F"/>
    <w:rsid w:val="009A4D47"/>
    <w:rsid w:val="009A5EEE"/>
    <w:rsid w:val="009A66D7"/>
    <w:rsid w:val="009A6A34"/>
    <w:rsid w:val="009B03AB"/>
    <w:rsid w:val="009B483E"/>
    <w:rsid w:val="009B5683"/>
    <w:rsid w:val="009B5F91"/>
    <w:rsid w:val="009B5FED"/>
    <w:rsid w:val="009C41D6"/>
    <w:rsid w:val="009C468D"/>
    <w:rsid w:val="009C786B"/>
    <w:rsid w:val="009C7A99"/>
    <w:rsid w:val="009D3935"/>
    <w:rsid w:val="009D5FCC"/>
    <w:rsid w:val="009D5FE1"/>
    <w:rsid w:val="009D62C2"/>
    <w:rsid w:val="009D6727"/>
    <w:rsid w:val="009D7A30"/>
    <w:rsid w:val="009E0B92"/>
    <w:rsid w:val="009E39CE"/>
    <w:rsid w:val="009E4B09"/>
    <w:rsid w:val="009E4C1F"/>
    <w:rsid w:val="009E4DBC"/>
    <w:rsid w:val="009E6ADC"/>
    <w:rsid w:val="009E6D5D"/>
    <w:rsid w:val="009E7386"/>
    <w:rsid w:val="009F09FA"/>
    <w:rsid w:val="009F485A"/>
    <w:rsid w:val="00A01E2F"/>
    <w:rsid w:val="00A023AF"/>
    <w:rsid w:val="00A024BD"/>
    <w:rsid w:val="00A02C50"/>
    <w:rsid w:val="00A06724"/>
    <w:rsid w:val="00A1030A"/>
    <w:rsid w:val="00A12C67"/>
    <w:rsid w:val="00A149D5"/>
    <w:rsid w:val="00A16DD5"/>
    <w:rsid w:val="00A17785"/>
    <w:rsid w:val="00A20497"/>
    <w:rsid w:val="00A2055D"/>
    <w:rsid w:val="00A229BB"/>
    <w:rsid w:val="00A263E8"/>
    <w:rsid w:val="00A30A11"/>
    <w:rsid w:val="00A315DB"/>
    <w:rsid w:val="00A32544"/>
    <w:rsid w:val="00A32912"/>
    <w:rsid w:val="00A33F93"/>
    <w:rsid w:val="00A35B12"/>
    <w:rsid w:val="00A45346"/>
    <w:rsid w:val="00A45F19"/>
    <w:rsid w:val="00A46CD8"/>
    <w:rsid w:val="00A50CE6"/>
    <w:rsid w:val="00A516EC"/>
    <w:rsid w:val="00A544F4"/>
    <w:rsid w:val="00A57448"/>
    <w:rsid w:val="00A57506"/>
    <w:rsid w:val="00A6401C"/>
    <w:rsid w:val="00A663E5"/>
    <w:rsid w:val="00A66A29"/>
    <w:rsid w:val="00A70F41"/>
    <w:rsid w:val="00A73523"/>
    <w:rsid w:val="00A7376C"/>
    <w:rsid w:val="00A7516A"/>
    <w:rsid w:val="00A75AC9"/>
    <w:rsid w:val="00A75BF0"/>
    <w:rsid w:val="00A75BF7"/>
    <w:rsid w:val="00A87C1D"/>
    <w:rsid w:val="00A97760"/>
    <w:rsid w:val="00AA1A3A"/>
    <w:rsid w:val="00AA5634"/>
    <w:rsid w:val="00AA69A3"/>
    <w:rsid w:val="00AA710E"/>
    <w:rsid w:val="00AB670E"/>
    <w:rsid w:val="00AB753E"/>
    <w:rsid w:val="00AC07A5"/>
    <w:rsid w:val="00AC1DE1"/>
    <w:rsid w:val="00AD49C2"/>
    <w:rsid w:val="00AE3614"/>
    <w:rsid w:val="00AE656D"/>
    <w:rsid w:val="00AF1778"/>
    <w:rsid w:val="00AF2210"/>
    <w:rsid w:val="00AF2933"/>
    <w:rsid w:val="00AF7C4B"/>
    <w:rsid w:val="00B000B3"/>
    <w:rsid w:val="00B06FFB"/>
    <w:rsid w:val="00B126ED"/>
    <w:rsid w:val="00B12A1B"/>
    <w:rsid w:val="00B17175"/>
    <w:rsid w:val="00B17D86"/>
    <w:rsid w:val="00B21B13"/>
    <w:rsid w:val="00B251F8"/>
    <w:rsid w:val="00B30EAF"/>
    <w:rsid w:val="00B35A4C"/>
    <w:rsid w:val="00B36EB3"/>
    <w:rsid w:val="00B42F23"/>
    <w:rsid w:val="00B44546"/>
    <w:rsid w:val="00B446AE"/>
    <w:rsid w:val="00B51020"/>
    <w:rsid w:val="00B51D87"/>
    <w:rsid w:val="00B52910"/>
    <w:rsid w:val="00B633FB"/>
    <w:rsid w:val="00B675AC"/>
    <w:rsid w:val="00B67B8F"/>
    <w:rsid w:val="00B713CB"/>
    <w:rsid w:val="00B77837"/>
    <w:rsid w:val="00B8681B"/>
    <w:rsid w:val="00B929CC"/>
    <w:rsid w:val="00B934A9"/>
    <w:rsid w:val="00B93CF5"/>
    <w:rsid w:val="00BA186D"/>
    <w:rsid w:val="00BA3774"/>
    <w:rsid w:val="00BB2E24"/>
    <w:rsid w:val="00BB337B"/>
    <w:rsid w:val="00BB5474"/>
    <w:rsid w:val="00BB5EF1"/>
    <w:rsid w:val="00BB7845"/>
    <w:rsid w:val="00BD4C20"/>
    <w:rsid w:val="00BD7F83"/>
    <w:rsid w:val="00BE0913"/>
    <w:rsid w:val="00BE64ED"/>
    <w:rsid w:val="00BE7D7D"/>
    <w:rsid w:val="00BF74FA"/>
    <w:rsid w:val="00C00CF2"/>
    <w:rsid w:val="00C00F1A"/>
    <w:rsid w:val="00C07CCD"/>
    <w:rsid w:val="00C11407"/>
    <w:rsid w:val="00C120AA"/>
    <w:rsid w:val="00C15B14"/>
    <w:rsid w:val="00C21A9E"/>
    <w:rsid w:val="00C223A3"/>
    <w:rsid w:val="00C27CE8"/>
    <w:rsid w:val="00C40D8A"/>
    <w:rsid w:val="00C42B46"/>
    <w:rsid w:val="00C4373A"/>
    <w:rsid w:val="00C43D21"/>
    <w:rsid w:val="00C4601E"/>
    <w:rsid w:val="00C510A1"/>
    <w:rsid w:val="00C5140D"/>
    <w:rsid w:val="00C52BDB"/>
    <w:rsid w:val="00C5603A"/>
    <w:rsid w:val="00C56A35"/>
    <w:rsid w:val="00C60D69"/>
    <w:rsid w:val="00C6279E"/>
    <w:rsid w:val="00C67A80"/>
    <w:rsid w:val="00C718E7"/>
    <w:rsid w:val="00C746EE"/>
    <w:rsid w:val="00C7794F"/>
    <w:rsid w:val="00C816A2"/>
    <w:rsid w:val="00C81EE0"/>
    <w:rsid w:val="00C85DF0"/>
    <w:rsid w:val="00C86301"/>
    <w:rsid w:val="00C873EA"/>
    <w:rsid w:val="00C91846"/>
    <w:rsid w:val="00C94EDB"/>
    <w:rsid w:val="00CA0B85"/>
    <w:rsid w:val="00CA2DE1"/>
    <w:rsid w:val="00CA4431"/>
    <w:rsid w:val="00CB1E36"/>
    <w:rsid w:val="00CB26B0"/>
    <w:rsid w:val="00CB283F"/>
    <w:rsid w:val="00CB7195"/>
    <w:rsid w:val="00CC21B5"/>
    <w:rsid w:val="00CC53B4"/>
    <w:rsid w:val="00CC6A20"/>
    <w:rsid w:val="00CD183D"/>
    <w:rsid w:val="00CD2437"/>
    <w:rsid w:val="00CD3B72"/>
    <w:rsid w:val="00CD3D33"/>
    <w:rsid w:val="00CE0CE9"/>
    <w:rsid w:val="00CE0E03"/>
    <w:rsid w:val="00CE33C8"/>
    <w:rsid w:val="00CE33CF"/>
    <w:rsid w:val="00CE3A54"/>
    <w:rsid w:val="00CE4D53"/>
    <w:rsid w:val="00CE5B52"/>
    <w:rsid w:val="00CE6100"/>
    <w:rsid w:val="00CF0E23"/>
    <w:rsid w:val="00CF0FB0"/>
    <w:rsid w:val="00CF51ED"/>
    <w:rsid w:val="00D01695"/>
    <w:rsid w:val="00D018D6"/>
    <w:rsid w:val="00D03C3B"/>
    <w:rsid w:val="00D057F5"/>
    <w:rsid w:val="00D06579"/>
    <w:rsid w:val="00D10072"/>
    <w:rsid w:val="00D174F1"/>
    <w:rsid w:val="00D21105"/>
    <w:rsid w:val="00D2252C"/>
    <w:rsid w:val="00D27A27"/>
    <w:rsid w:val="00D27FEB"/>
    <w:rsid w:val="00D309B1"/>
    <w:rsid w:val="00D3346D"/>
    <w:rsid w:val="00D40AC9"/>
    <w:rsid w:val="00D45547"/>
    <w:rsid w:val="00D45E50"/>
    <w:rsid w:val="00D53554"/>
    <w:rsid w:val="00D554FD"/>
    <w:rsid w:val="00D6205C"/>
    <w:rsid w:val="00D70904"/>
    <w:rsid w:val="00D70E3E"/>
    <w:rsid w:val="00D7314C"/>
    <w:rsid w:val="00D74EBE"/>
    <w:rsid w:val="00D75BDF"/>
    <w:rsid w:val="00D75D85"/>
    <w:rsid w:val="00D75F9F"/>
    <w:rsid w:val="00D8478A"/>
    <w:rsid w:val="00D855EB"/>
    <w:rsid w:val="00D86AF0"/>
    <w:rsid w:val="00D93ACA"/>
    <w:rsid w:val="00D9411B"/>
    <w:rsid w:val="00D94129"/>
    <w:rsid w:val="00D9434E"/>
    <w:rsid w:val="00D9530B"/>
    <w:rsid w:val="00DA0ECB"/>
    <w:rsid w:val="00DA2A7C"/>
    <w:rsid w:val="00DA2E01"/>
    <w:rsid w:val="00DA3EE3"/>
    <w:rsid w:val="00DA5647"/>
    <w:rsid w:val="00DB4313"/>
    <w:rsid w:val="00DC002F"/>
    <w:rsid w:val="00DC7F91"/>
    <w:rsid w:val="00DD660A"/>
    <w:rsid w:val="00DD6CA1"/>
    <w:rsid w:val="00DD6D6A"/>
    <w:rsid w:val="00DD7833"/>
    <w:rsid w:val="00DD7B6E"/>
    <w:rsid w:val="00DE0E76"/>
    <w:rsid w:val="00DE16E2"/>
    <w:rsid w:val="00DE4715"/>
    <w:rsid w:val="00DE484C"/>
    <w:rsid w:val="00DE644A"/>
    <w:rsid w:val="00DE6CE1"/>
    <w:rsid w:val="00DF0327"/>
    <w:rsid w:val="00DF14C4"/>
    <w:rsid w:val="00DF1A85"/>
    <w:rsid w:val="00DF59DE"/>
    <w:rsid w:val="00DF6DFF"/>
    <w:rsid w:val="00DF736C"/>
    <w:rsid w:val="00E0181F"/>
    <w:rsid w:val="00E03AFB"/>
    <w:rsid w:val="00E117A2"/>
    <w:rsid w:val="00E141EB"/>
    <w:rsid w:val="00E15599"/>
    <w:rsid w:val="00E159CF"/>
    <w:rsid w:val="00E15B3A"/>
    <w:rsid w:val="00E23003"/>
    <w:rsid w:val="00E24F5C"/>
    <w:rsid w:val="00E2619E"/>
    <w:rsid w:val="00E26F48"/>
    <w:rsid w:val="00E30C2D"/>
    <w:rsid w:val="00E30F1D"/>
    <w:rsid w:val="00E343C6"/>
    <w:rsid w:val="00E35D74"/>
    <w:rsid w:val="00E3709A"/>
    <w:rsid w:val="00E4060A"/>
    <w:rsid w:val="00E41596"/>
    <w:rsid w:val="00E42BA6"/>
    <w:rsid w:val="00E4478F"/>
    <w:rsid w:val="00E554FF"/>
    <w:rsid w:val="00E5705E"/>
    <w:rsid w:val="00E6435B"/>
    <w:rsid w:val="00E64CA4"/>
    <w:rsid w:val="00E6514F"/>
    <w:rsid w:val="00E651FB"/>
    <w:rsid w:val="00E65CAB"/>
    <w:rsid w:val="00E67E35"/>
    <w:rsid w:val="00E725F0"/>
    <w:rsid w:val="00E73E26"/>
    <w:rsid w:val="00E74B27"/>
    <w:rsid w:val="00E753A9"/>
    <w:rsid w:val="00E75825"/>
    <w:rsid w:val="00E76672"/>
    <w:rsid w:val="00E86140"/>
    <w:rsid w:val="00E901E1"/>
    <w:rsid w:val="00E9642F"/>
    <w:rsid w:val="00EA112E"/>
    <w:rsid w:val="00EA787F"/>
    <w:rsid w:val="00EB5C09"/>
    <w:rsid w:val="00EC7E03"/>
    <w:rsid w:val="00ED53AC"/>
    <w:rsid w:val="00EE1469"/>
    <w:rsid w:val="00EE7F2B"/>
    <w:rsid w:val="00EF1D46"/>
    <w:rsid w:val="00EF215F"/>
    <w:rsid w:val="00EF64DC"/>
    <w:rsid w:val="00F14280"/>
    <w:rsid w:val="00F165E3"/>
    <w:rsid w:val="00F26309"/>
    <w:rsid w:val="00F26382"/>
    <w:rsid w:val="00F30174"/>
    <w:rsid w:val="00F33E17"/>
    <w:rsid w:val="00F34F6A"/>
    <w:rsid w:val="00F400F8"/>
    <w:rsid w:val="00F45CBA"/>
    <w:rsid w:val="00F54E55"/>
    <w:rsid w:val="00F563CD"/>
    <w:rsid w:val="00F56D93"/>
    <w:rsid w:val="00F577E8"/>
    <w:rsid w:val="00F57D32"/>
    <w:rsid w:val="00F600E2"/>
    <w:rsid w:val="00F6340C"/>
    <w:rsid w:val="00F64D11"/>
    <w:rsid w:val="00F6587D"/>
    <w:rsid w:val="00F67985"/>
    <w:rsid w:val="00F71007"/>
    <w:rsid w:val="00F876C6"/>
    <w:rsid w:val="00F92070"/>
    <w:rsid w:val="00F93FB4"/>
    <w:rsid w:val="00F94FCC"/>
    <w:rsid w:val="00FA6F71"/>
    <w:rsid w:val="00FB30D6"/>
    <w:rsid w:val="00FB6F26"/>
    <w:rsid w:val="00FC19D1"/>
    <w:rsid w:val="00FD4D51"/>
    <w:rsid w:val="00FD6900"/>
    <w:rsid w:val="00FD706A"/>
    <w:rsid w:val="00FE3F9A"/>
    <w:rsid w:val="00FE6615"/>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4616458-F03C-431F-9CF1-AB96071B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9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character" w:styleId="CommentReference">
    <w:name w:val="annotation reference"/>
    <w:basedOn w:val="DefaultParagraphFont"/>
    <w:uiPriority w:val="99"/>
    <w:semiHidden/>
    <w:unhideWhenUsed/>
    <w:rsid w:val="001A40ED"/>
    <w:rPr>
      <w:sz w:val="16"/>
      <w:szCs w:val="16"/>
    </w:rPr>
  </w:style>
  <w:style w:type="paragraph" w:styleId="CommentText">
    <w:name w:val="annotation text"/>
    <w:basedOn w:val="Normal"/>
    <w:link w:val="CommentTextChar"/>
    <w:uiPriority w:val="99"/>
    <w:semiHidden/>
    <w:unhideWhenUsed/>
    <w:rsid w:val="001A40ED"/>
    <w:pPr>
      <w:spacing w:line="240" w:lineRule="auto"/>
    </w:pPr>
    <w:rPr>
      <w:sz w:val="20"/>
      <w:szCs w:val="20"/>
    </w:rPr>
  </w:style>
  <w:style w:type="character" w:customStyle="1" w:styleId="CommentTextChar">
    <w:name w:val="Comment Text Char"/>
    <w:basedOn w:val="DefaultParagraphFont"/>
    <w:link w:val="CommentText"/>
    <w:uiPriority w:val="99"/>
    <w:semiHidden/>
    <w:rsid w:val="001A40ED"/>
    <w:rPr>
      <w:sz w:val="20"/>
      <w:szCs w:val="20"/>
    </w:rPr>
  </w:style>
  <w:style w:type="paragraph" w:styleId="CommentSubject">
    <w:name w:val="annotation subject"/>
    <w:basedOn w:val="CommentText"/>
    <w:next w:val="CommentText"/>
    <w:link w:val="CommentSubjectChar"/>
    <w:uiPriority w:val="99"/>
    <w:semiHidden/>
    <w:unhideWhenUsed/>
    <w:rsid w:val="001A40ED"/>
    <w:rPr>
      <w:b/>
      <w:bCs/>
    </w:rPr>
  </w:style>
  <w:style w:type="character" w:customStyle="1" w:styleId="CommentSubjectChar">
    <w:name w:val="Comment Subject Char"/>
    <w:basedOn w:val="CommentTextChar"/>
    <w:link w:val="CommentSubject"/>
    <w:uiPriority w:val="99"/>
    <w:semiHidden/>
    <w:rsid w:val="001A40ED"/>
    <w:rPr>
      <w:b/>
      <w:bCs/>
      <w:sz w:val="20"/>
      <w:szCs w:val="20"/>
    </w:rPr>
  </w:style>
  <w:style w:type="paragraph" w:customStyle="1" w:styleId="Unnumberedparagraph">
    <w:name w:val="Unnumbered paragraph"/>
    <w:basedOn w:val="Normal"/>
    <w:link w:val="UnnumberedparagraphChar"/>
    <w:rsid w:val="00A544F4"/>
    <w:pPr>
      <w:spacing w:after="240" w:line="240" w:lineRule="auto"/>
    </w:pPr>
    <w:rPr>
      <w:rFonts w:ascii="Tahoma" w:eastAsia="Times New Roman" w:hAnsi="Tahoma" w:cs="Times New Roman"/>
      <w:color w:val="000000"/>
      <w:sz w:val="24"/>
      <w:szCs w:val="24"/>
      <w:lang w:eastAsia="en-US"/>
    </w:rPr>
  </w:style>
  <w:style w:type="paragraph" w:styleId="FootnoteText">
    <w:name w:val="footnote text"/>
    <w:basedOn w:val="Normal"/>
    <w:link w:val="FootnoteTextChar"/>
    <w:semiHidden/>
    <w:rsid w:val="00A544F4"/>
    <w:pPr>
      <w:spacing w:after="0" w:line="240" w:lineRule="auto"/>
    </w:pPr>
    <w:rPr>
      <w:rFonts w:ascii="Tahoma" w:eastAsia="Times New Roman" w:hAnsi="Tahoma" w:cs="Times New Roman"/>
      <w:color w:val="000000"/>
      <w:sz w:val="20"/>
      <w:szCs w:val="20"/>
      <w:lang w:eastAsia="en-US"/>
    </w:rPr>
  </w:style>
  <w:style w:type="character" w:customStyle="1" w:styleId="FootnoteTextChar">
    <w:name w:val="Footnote Text Char"/>
    <w:basedOn w:val="DefaultParagraphFont"/>
    <w:link w:val="FootnoteText"/>
    <w:semiHidden/>
    <w:rsid w:val="00A544F4"/>
    <w:rPr>
      <w:rFonts w:ascii="Tahoma" w:eastAsia="Times New Roman" w:hAnsi="Tahoma" w:cs="Times New Roman"/>
      <w:color w:val="000000"/>
      <w:sz w:val="20"/>
      <w:szCs w:val="20"/>
      <w:lang w:eastAsia="en-US"/>
    </w:rPr>
  </w:style>
  <w:style w:type="character" w:styleId="FootnoteReference">
    <w:name w:val="footnote reference"/>
    <w:uiPriority w:val="99"/>
    <w:semiHidden/>
    <w:rsid w:val="00A544F4"/>
    <w:rPr>
      <w:vertAlign w:val="superscript"/>
    </w:rPr>
  </w:style>
  <w:style w:type="character" w:customStyle="1" w:styleId="UnnumberedparagraphChar">
    <w:name w:val="Unnumbered paragraph Char"/>
    <w:link w:val="Unnumberedparagraph"/>
    <w:rsid w:val="00A544F4"/>
    <w:rPr>
      <w:rFonts w:ascii="Tahoma" w:eastAsia="Times New Roman" w:hAnsi="Tahoma" w:cs="Times New Roman"/>
      <w:color w:val="000000"/>
      <w:sz w:val="24"/>
      <w:szCs w:val="24"/>
      <w:lang w:eastAsia="en-US"/>
    </w:rPr>
  </w:style>
  <w:style w:type="paragraph" w:customStyle="1" w:styleId="Bulletskeyfindings">
    <w:name w:val="Bullets (key findings)"/>
    <w:basedOn w:val="Normal"/>
    <w:rsid w:val="00AF2933"/>
    <w:pPr>
      <w:numPr>
        <w:numId w:val="19"/>
      </w:numPr>
      <w:spacing w:after="120" w:line="240" w:lineRule="auto"/>
    </w:pPr>
    <w:rPr>
      <w:rFonts w:ascii="Tahoma" w:eastAsia="Times New Roman" w:hAnsi="Tahoma" w:cs="Times New Roman"/>
      <w:color w:val="000000"/>
      <w:sz w:val="24"/>
      <w:szCs w:val="24"/>
      <w:lang w:eastAsia="en-US"/>
    </w:rPr>
  </w:style>
  <w:style w:type="paragraph" w:customStyle="1" w:styleId="Bulletskeyfindings-lastbullet">
    <w:name w:val="Bullets (key findings) - last bullet"/>
    <w:basedOn w:val="Bulletskeyfindings"/>
    <w:next w:val="Heading1"/>
    <w:rsid w:val="00AF2933"/>
    <w:pPr>
      <w:spacing w:after="240"/>
    </w:pPr>
  </w:style>
  <w:style w:type="character" w:customStyle="1" w:styleId="Heading1Char">
    <w:name w:val="Heading 1 Char"/>
    <w:basedOn w:val="DefaultParagraphFont"/>
    <w:link w:val="Heading1"/>
    <w:uiPriority w:val="9"/>
    <w:rsid w:val="00AF29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84043012">
      <w:bodyDiv w:val="1"/>
      <w:marLeft w:val="0"/>
      <w:marRight w:val="0"/>
      <w:marTop w:val="0"/>
      <w:marBottom w:val="0"/>
      <w:divBdr>
        <w:top w:val="none" w:sz="0" w:space="0" w:color="auto"/>
        <w:left w:val="none" w:sz="0" w:space="0" w:color="auto"/>
        <w:bottom w:val="none" w:sz="0" w:space="0" w:color="auto"/>
        <w:right w:val="none" w:sz="0" w:space="0" w:color="auto"/>
      </w:divBdr>
    </w:div>
    <w:div w:id="414597327">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891477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90564386">
      <w:bodyDiv w:val="1"/>
      <w:marLeft w:val="0"/>
      <w:marRight w:val="0"/>
      <w:marTop w:val="0"/>
      <w:marBottom w:val="0"/>
      <w:divBdr>
        <w:top w:val="none" w:sz="0" w:space="0" w:color="auto"/>
        <w:left w:val="none" w:sz="0" w:space="0" w:color="auto"/>
        <w:bottom w:val="none" w:sz="0" w:space="0" w:color="auto"/>
        <w:right w:val="none" w:sz="0" w:space="0" w:color="auto"/>
      </w:divBdr>
    </w:div>
    <w:div w:id="512643705">
      <w:bodyDiv w:val="1"/>
      <w:marLeft w:val="0"/>
      <w:marRight w:val="0"/>
      <w:marTop w:val="0"/>
      <w:marBottom w:val="0"/>
      <w:divBdr>
        <w:top w:val="none" w:sz="0" w:space="0" w:color="auto"/>
        <w:left w:val="none" w:sz="0" w:space="0" w:color="auto"/>
        <w:bottom w:val="none" w:sz="0" w:space="0" w:color="auto"/>
        <w:right w:val="none" w:sz="0" w:space="0" w:color="auto"/>
      </w:divBdr>
    </w:div>
    <w:div w:id="51557650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867790398">
      <w:bodyDiv w:val="1"/>
      <w:marLeft w:val="0"/>
      <w:marRight w:val="0"/>
      <w:marTop w:val="0"/>
      <w:marBottom w:val="0"/>
      <w:divBdr>
        <w:top w:val="none" w:sz="0" w:space="0" w:color="auto"/>
        <w:left w:val="none" w:sz="0" w:space="0" w:color="auto"/>
        <w:bottom w:val="none" w:sz="0" w:space="0" w:color="auto"/>
        <w:right w:val="none" w:sz="0" w:space="0" w:color="auto"/>
      </w:divBdr>
    </w:div>
    <w:div w:id="996693308">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7410576">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56066140">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30005706">
      <w:bodyDiv w:val="1"/>
      <w:marLeft w:val="0"/>
      <w:marRight w:val="0"/>
      <w:marTop w:val="0"/>
      <w:marBottom w:val="0"/>
      <w:divBdr>
        <w:top w:val="none" w:sz="0" w:space="0" w:color="auto"/>
        <w:left w:val="none" w:sz="0" w:space="0" w:color="auto"/>
        <w:bottom w:val="none" w:sz="0" w:space="0" w:color="auto"/>
        <w:right w:val="none" w:sz="0" w:space="0" w:color="auto"/>
      </w:divBdr>
    </w:div>
    <w:div w:id="1482843025">
      <w:bodyDiv w:val="1"/>
      <w:marLeft w:val="0"/>
      <w:marRight w:val="0"/>
      <w:marTop w:val="0"/>
      <w:marBottom w:val="0"/>
      <w:divBdr>
        <w:top w:val="none" w:sz="0" w:space="0" w:color="auto"/>
        <w:left w:val="none" w:sz="0" w:space="0" w:color="auto"/>
        <w:bottom w:val="none" w:sz="0" w:space="0" w:color="auto"/>
        <w:right w:val="none" w:sz="0" w:space="0" w:color="auto"/>
      </w:divBdr>
    </w:div>
    <w:div w:id="1505166721">
      <w:bodyDiv w:val="1"/>
      <w:marLeft w:val="0"/>
      <w:marRight w:val="0"/>
      <w:marTop w:val="0"/>
      <w:marBottom w:val="0"/>
      <w:divBdr>
        <w:top w:val="none" w:sz="0" w:space="0" w:color="auto"/>
        <w:left w:val="none" w:sz="0" w:space="0" w:color="auto"/>
        <w:bottom w:val="none" w:sz="0" w:space="0" w:color="auto"/>
        <w:right w:val="none" w:sz="0" w:space="0" w:color="auto"/>
      </w:divBdr>
    </w:div>
    <w:div w:id="1531457022">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41962812">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72512833">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f.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ckstvle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ersandenterprise.co.uk/schools-colleges/gatsby-benchmar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5DE0-ED91-4A97-BD14-05DCBA08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dc:description/>
  <cp:lastModifiedBy>Richard Burton</cp:lastModifiedBy>
  <cp:revision>22</cp:revision>
  <cp:lastPrinted>2018-07-12T09:48:00Z</cp:lastPrinted>
  <dcterms:created xsi:type="dcterms:W3CDTF">2018-07-09T11:25:00Z</dcterms:created>
  <dcterms:modified xsi:type="dcterms:W3CDTF">2018-07-12T09:57:00Z</dcterms:modified>
</cp:coreProperties>
</file>